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jc w:val="both"/>
        <w:rPr/>
      </w:pPr>
      <w:r>
        <w:rPr>
          <w:color w:val="222222"/>
          <w:lang w:val="en-US"/>
        </w:rPr>
        <w:t>Taste of China™</w:t>
      </w:r>
    </w:p>
    <w:p>
      <w:pPr>
        <w:pStyle w:val="Normal"/>
        <w:spacing w:lineRule="auto" w:line="360" w:before="0" w:after="0"/>
        <w:contextualSpacing/>
        <w:jc w:val="left"/>
        <w:rPr>
          <w:rFonts w:ascii="Arial" w:hAnsi="Arial"/>
          <w:i w:val="false"/>
          <w:i w:val="false"/>
          <w:caps w:val="false"/>
          <w:smallCaps w:val="false"/>
          <w:sz w:val="24"/>
          <w:szCs w:val="24"/>
        </w:rPr>
      </w:pPr>
      <w:r>
        <w:rPr>
          <w:rFonts w:eastAsia="Times New Roman"/>
          <w:i w:val="false"/>
          <w:caps w:val="false"/>
          <w:smallCaps w:val="false"/>
          <w:color w:val="000000"/>
          <w:sz w:val="24"/>
          <w:szCs w:val="24"/>
          <w:lang w:val="en-GB" w:eastAsia="en-GB"/>
        </w:rPr>
        <w:t>Taste of China is a 5-reel, 3-row video slot with 20 fixed paylines and SUPER SYMBOLS. Winning combinations are achived by landing identical symbols. Winning combinations start on the first reel on the left (excluding SCATTER symbol) and run along the last reel on the right. All line wins are multiplied by the line bet.</w:t>
      </w:r>
    </w:p>
    <w:p>
      <w:pPr>
        <w:pStyle w:val="Normal"/>
        <w:spacing w:lineRule="auto" w:line="360" w:before="0" w:after="0"/>
        <w:contextualSpacing/>
        <w:jc w:val="left"/>
        <w:rPr>
          <w:rFonts w:ascii="Arial" w:hAnsi="Arial" w:eastAsia="Times New Roman"/>
          <w:i w:val="false"/>
          <w:i w:val="false"/>
          <w:color w:val="000000"/>
          <w:sz w:val="20"/>
          <w:szCs w:val="20"/>
          <w:lang w:val="en-GB" w:eastAsia="en-GB"/>
        </w:rPr>
      </w:pPr>
      <w:r>
        <w:rPr>
          <w:rFonts w:eastAsia="Times New Roman"/>
          <w:i w:val="false"/>
          <w:color w:val="000000"/>
          <w:sz w:val="20"/>
          <w:szCs w:val="20"/>
          <w:lang w:val="en-GB" w:eastAsia="en-GB"/>
        </w:rPr>
      </w:r>
    </w:p>
    <w:p>
      <w:pPr>
        <w:pStyle w:val="Normal"/>
        <w:spacing w:lineRule="auto" w:line="360" w:before="0" w:after="0"/>
        <w:contextualSpacing/>
        <w:jc w:val="left"/>
        <w:rPr>
          <w:rFonts w:ascii="Arial" w:hAnsi="Arial"/>
          <w:i w:val="false"/>
          <w:i w:val="false"/>
          <w:caps w:val="false"/>
          <w:smallCaps w:val="false"/>
          <w:sz w:val="28"/>
          <w:szCs w:val="28"/>
        </w:rPr>
      </w:pPr>
      <w:r>
        <w:rPr>
          <w:rFonts w:eastAsia="Times New Roman"/>
          <w:b/>
          <w:bCs/>
          <w:i w:val="false"/>
          <w:caps w:val="false"/>
          <w:smallCaps w:val="false"/>
          <w:color w:val="000000"/>
          <w:sz w:val="28"/>
          <w:szCs w:val="28"/>
          <w:lang w:val="en-GB" w:eastAsia="en-GB"/>
        </w:rPr>
        <w:t>SUPER SYMBOLS</w:t>
      </w:r>
    </w:p>
    <w:p>
      <w:pPr>
        <w:pStyle w:val="Normal"/>
        <w:spacing w:lineRule="auto" w:line="360" w:before="0" w:after="0"/>
        <w:contextualSpacing/>
        <w:jc w:val="left"/>
        <w:rPr>
          <w:rFonts w:ascii="Arial" w:hAnsi="Arial"/>
          <w:i w:val="false"/>
          <w:i w:val="false"/>
          <w:caps w:val="false"/>
          <w:smallCaps w:val="false"/>
          <w:sz w:val="24"/>
          <w:szCs w:val="24"/>
        </w:rPr>
      </w:pPr>
      <w:r>
        <w:rPr>
          <w:rFonts w:eastAsia="Times New Roman"/>
          <w:i w:val="false"/>
          <w:caps w:val="false"/>
          <w:smallCaps w:val="false"/>
          <w:color w:val="000000"/>
          <w:sz w:val="24"/>
          <w:szCs w:val="24"/>
          <w:lang w:val="en-GB" w:eastAsia="en-GB"/>
        </w:rPr>
        <w:t xml:space="preserve">The SUPER SYMBOLS are in size of the squares: 2x2 or 3x3. SUPER SYMBOLS appear in regular and FREE SPINS mode. All symbols, except SCATTER, can be SUPER SYMBOL. </w:t>
      </w:r>
    </w:p>
    <w:p>
      <w:pPr>
        <w:pStyle w:val="Normal"/>
        <w:spacing w:lineRule="auto" w:line="360" w:before="0" w:after="0"/>
        <w:contextualSpacing/>
        <w:jc w:val="both"/>
        <w:rPr>
          <w:rFonts w:eastAsia="Times New Roman"/>
          <w:color w:val="000000"/>
          <w:sz w:val="24"/>
          <w:szCs w:val="24"/>
          <w:lang w:val="en-GB" w:eastAsia="en-GB"/>
        </w:rPr>
      </w:pPr>
      <w:r>
        <w:rPr>
          <w:rFonts w:eastAsia="Times New Roman"/>
          <w:color w:val="000000"/>
          <w:sz w:val="24"/>
          <w:szCs w:val="24"/>
          <w:lang w:val="en-GB" w:eastAsia="en-GB"/>
        </w:rPr>
      </w:r>
    </w:p>
    <w:p>
      <w:pPr>
        <w:pStyle w:val="Normal"/>
        <w:spacing w:lineRule="auto" w:line="360" w:before="0" w:after="0"/>
        <w:contextualSpacing/>
        <w:jc w:val="both"/>
        <w:rPr/>
      </w:pPr>
      <w:r>
        <w:rPr>
          <w:rFonts w:eastAsia="Times New Roman"/>
          <w:b/>
          <w:bCs/>
          <w:color w:val="000000"/>
          <w:sz w:val="28"/>
          <w:szCs w:val="28"/>
          <w:lang w:val="en-GB" w:eastAsia="en-GB"/>
        </w:rPr>
        <w:t>Scatter</w:t>
      </w:r>
    </w:p>
    <w:p>
      <w:pPr>
        <w:pStyle w:val="Normal"/>
        <w:spacing w:lineRule="auto" w:line="360" w:before="0" w:after="0"/>
        <w:contextualSpacing/>
        <w:jc w:val="both"/>
        <w:rPr>
          <w:sz w:val="24"/>
          <w:szCs w:val="24"/>
        </w:rPr>
      </w:pPr>
      <w:r>
        <w:rPr>
          <w:rFonts w:eastAsia="Times New Roman"/>
          <w:i w:val="false"/>
          <w:caps w:val="false"/>
          <w:smallCaps w:val="false"/>
          <w:color w:val="000000"/>
          <w:sz w:val="24"/>
          <w:szCs w:val="24"/>
          <w:lang w:val="en-GB" w:eastAsia="en-GB"/>
        </w:rPr>
        <w:t>SCATTER symbol can appear on 1st, 3rd and 5th reel. On each reel there can only be one SCATTER symbol. Landing three SCATTER symbols will trigger 12 FREE SPINS with multiplier. FREE SPINS can be retriggered. FREE SPINS are played at triggered bets and lines. FREE SPINS rounds are played on the same set of reels as regular. If FREE SPINS are retriggered, the player unlocks 12 extra FREE SPINS, which are added to the current number of FREE SPINS with the same multiplier. Multiplier in FREE SPINS is assigned randomly. The multiplier can be 5, 10 or 20.</w:t>
      </w:r>
      <w:r>
        <w:rPr>
          <w:rFonts w:eastAsia="Times New Roman"/>
          <w:color w:val="000000"/>
          <w:sz w:val="24"/>
          <w:szCs w:val="24"/>
          <w:lang w:val="en-GB" w:eastAsia="en-GB"/>
        </w:rPr>
        <w:t xml:space="preserve"> </w:t>
      </w:r>
    </w:p>
    <w:p>
      <w:pPr>
        <w:pStyle w:val="Normal"/>
        <w:spacing w:lineRule="auto" w:line="360" w:before="0" w:after="0"/>
        <w:contextualSpacing/>
        <w:jc w:val="both"/>
        <w:rPr/>
      </w:pPr>
      <w:r>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14:anchorId="609156FF">
              <wp:simplePos x="0" y="0"/>
              <wp:positionH relativeFrom="column">
                <wp:posOffset>5087620</wp:posOffset>
              </wp:positionH>
              <wp:positionV relativeFrom="paragraph">
                <wp:posOffset>276225</wp:posOffset>
              </wp:positionV>
              <wp:extent cx="1688465" cy="261620"/>
              <wp:effectExtent l="0" t="0" r="0" b="0"/>
              <wp:wrapNone/>
              <wp:docPr id="2" name="Pole tekstowe 4"/>
              <a:graphic xmlns:a="http://schemas.openxmlformats.org/drawingml/2006/main">
                <a:graphicData uri="http://schemas.microsoft.com/office/word/2010/wordprocessingShape">
                  <wps:wsp>
                    <wps:cNvSpPr/>
                    <wps:spPr>
                      <a:xfrm>
                        <a:off x="0" y="0"/>
                        <a:ext cx="1687680" cy="26100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85pt;height:20.5pt" wp14:anchorId="609156FF">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LibreOffice/6.1.3.2$Windows_x86 LibreOffice_project/86daf60bf00efa86ad547e59e09d6bb77c699acb</Application>
  <Pages>1</Pages>
  <Words>190</Words>
  <Characters>899</Characters>
  <CharactersWithSpaces>1084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2018-11-27T14:03:00Z</dcterms:created>
  <dc:creator>Natalia Gajic</dc:creator>
  <dc:description/>
  <dc:language>pl-PL</dc:language>
  <cp:lastModifiedBy/>
  <dcterms:modified xsi:type="dcterms:W3CDTF">2020-06-26T10:56:35Z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