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Fruitastic</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Fruitastic is a 3</w:t>
        <w:softHyphen/>
        <w:t>-reel, 3</w:t>
        <w:softHyphen/>
        <w:t>-row video slot with 5 fixed paylines. The objective is to land as many identical symbols as possible along a payline. Winning combinations start on the first reel on the left and run along an active payline to the last reel on the right. Only the highest winning combination of one symbol is paid out. All 4 fruit symbols (ORANGE, MELON, PLUM, CHERRY) are STACKED symbols. If 9 identical fruit symbols land on the screen, then winning is doubled (x2).</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nine DIAMOND symbols on the reels triggers the BONUS round. There are nine different, randomly shuffled values attributed to DIAMOND symbols, which are: 10, 15, 20, 25, 30, 40, 50, 100, and 200. The player can choose one DIAMOND symbol shown on screen, and will win its respective value multiplied by the total bet per game.</w:t>
      </w:r>
      <w:r>
        <w:rPr>
          <w:rFonts w:eastAsia="Times New Roman" w:cs="Times New Roman" w:ascii="Arial" w:hAnsi="Arial"/>
          <w:color w:val="000000"/>
          <w:sz w:val="24"/>
          <w:szCs w:val="24"/>
          <w:lang w:val="en-GB" w:eastAsia="en-GB"/>
        </w:rPr>
        <w:t xml:space="preserve"> </w:t>
      </w:r>
    </w:p>
    <w:p>
      <w:pPr>
        <w:pStyle w:val="LOnormal"/>
        <w:spacing w:lineRule="auto" w:line="360"/>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LibreOffice/6.1.3.2$Windows_x86 LibreOffice_project/86daf60bf00efa86ad547e59e09d6bb77c699acb</Application>
  <Pages>1</Pages>
  <Words>148</Words>
  <Characters>699</Characters>
  <CharactersWithSpaces>840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2018-11-27T09:57:00Z</dcterms:created>
  <dc:creator>Natalia Gajic</dc:creator>
  <dc:description/>
  <dc:language>pl-PL</dc:language>
  <cp:lastModifiedBy/>
  <dcterms:modified xsi:type="dcterms:W3CDTF">2020-03-23T14:43:39Z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