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rFonts w:ascii="Arial" w:hAnsi="Arial"/>
        </w:rPr>
      </w:pPr>
      <w:r>
        <w:rPr>
          <w:rFonts w:ascii="Arial" w:hAnsi="Arial"/>
          <w:color w:val="222222"/>
          <w:lang w:val="en-US"/>
        </w:rPr>
        <w:t>Cosmic Dream™</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Cosmic Dream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left"/>
        <w:rPr>
          <w:rFonts w:ascii="Arial" w:hAnsi="Arial"/>
        </w:rPr>
      </w:pPr>
      <w:r>
        <w:rPr>
          <w:rFonts w:eastAsia="Times New Roman" w:cs="Times New Roman" w:ascii="Arial" w:hAnsi="Arial"/>
          <w:i w:val="false"/>
          <w:caps w:val="false"/>
          <w:smallCaps w:val="false"/>
          <w:color w:val="000000"/>
          <w:sz w:val="24"/>
          <w:szCs w:val="24"/>
          <w:lang w:val="en-GB" w:eastAsia="en-GB"/>
        </w:rPr>
        <w:t xml:space="preserve">Landing three or more SCATTER symbols will trigger 10 FREE SPINS. Landing WILD symbol during FREE SPINS trigger 5 extra FREE SPINS. FREE GAMES are played at triggered playing game bet multiplier. During FREE SPINS an alternate set of reels is used. </w:t>
        <w:br/>
        <w:br/>
      </w:r>
      <w:r>
        <w:rPr>
          <w:rFonts w:eastAsia="Times New Roman" w:cs="Times New Roman" w:ascii="Arial" w:hAnsi="Arial"/>
          <w:b/>
          <w:bCs/>
          <w:i w:val="false"/>
          <w:caps w:val="false"/>
          <w:smallCaps w:val="false"/>
          <w:color w:val="000000"/>
          <w:sz w:val="28"/>
          <w:szCs w:val="28"/>
          <w:lang w:val="en-GB" w:eastAsia="en-GB"/>
        </w:rPr>
        <w:t>L</w:t>
      </w:r>
      <w:r>
        <w:rPr>
          <w:rFonts w:eastAsia="Times New Roman" w:cs="Times New Roman" w:ascii="Arial" w:hAnsi="Arial"/>
          <w:b/>
          <w:bCs/>
          <w:i w:val="false"/>
          <w:caps w:val="false"/>
          <w:smallCaps w:val="false"/>
          <w:color w:val="000000"/>
          <w:sz w:val="28"/>
          <w:szCs w:val="28"/>
          <w:lang w:val="en-GB" w:eastAsia="en-GB"/>
        </w:rPr>
        <w:t>aser</w:t>
      </w:r>
      <w:r>
        <w:rPr>
          <w:rFonts w:eastAsia="Times New Roman" w:cs="Times New Roman" w:ascii="Arial" w:hAnsi="Arial"/>
          <w:b/>
          <w:bCs/>
          <w:i w:val="false"/>
          <w:caps w:val="false"/>
          <w:smallCaps w:val="false"/>
          <w:color w:val="000000"/>
          <w:sz w:val="28"/>
          <w:szCs w:val="28"/>
          <w:lang w:val="en-GB" w:eastAsia="en-GB"/>
        </w:rPr>
        <w:t xml:space="preserve"> F</w:t>
      </w:r>
      <w:r>
        <w:rPr>
          <w:rFonts w:eastAsia="Times New Roman" w:cs="Times New Roman" w:ascii="Arial" w:hAnsi="Arial"/>
          <w:b/>
          <w:bCs/>
          <w:i w:val="false"/>
          <w:caps w:val="false"/>
          <w:smallCaps w:val="false"/>
          <w:color w:val="000000"/>
          <w:sz w:val="28"/>
          <w:szCs w:val="28"/>
          <w:lang w:val="en-GB" w:eastAsia="en-GB"/>
        </w:rPr>
        <w:t>eature</w:t>
      </w:r>
      <w:r>
        <w:rPr>
          <w:rFonts w:eastAsia="Times New Roman" w:cs="Times New Roman" w:ascii="Arial" w:hAnsi="Arial"/>
          <w:i w:val="false"/>
          <w:caps w:val="false"/>
          <w:smallCaps w:val="false"/>
          <w:color w:val="000000"/>
          <w:sz w:val="24"/>
          <w:szCs w:val="24"/>
          <w:lang w:val="en-GB" w:eastAsia="en-GB"/>
        </w:rPr>
        <w:br/>
      </w:r>
      <w:r>
        <w:rPr>
          <w:rFonts w:eastAsia="Times New Roman" w:cs="Times New Roman" w:ascii="Arial" w:hAnsi="Arial"/>
          <w:b w:val="false"/>
          <w:i w:val="false"/>
          <w:caps w:val="false"/>
          <w:smallCaps w:val="false"/>
          <w:color w:val="000000"/>
          <w:sz w:val="24"/>
          <w:szCs w:val="24"/>
          <w:lang w:val="en-GB" w:eastAsia="en-GB"/>
        </w:rPr>
        <w:t>When the player hit WILD symbol during FREE SPINS, every DIAMOND symbol hit until the end of FREE SPINS change to the more valuable one highlighted in the frame. Changing symbols in the game are, in the order from lowest to highest one: DIAMOND, ELF, MOON and DREAM CATCHER. When all of the symbols are changed to the DREAM CATCHER symbol the changing is done.</w:t>
      </w:r>
      <w:r>
        <w:rPr>
          <w:rFonts w:eastAsia="Times New Roman" w:cs="Times New Roman" w:ascii="Arial" w:hAnsi="Arial"/>
          <w:i w:val="false"/>
          <w:caps w:val="false"/>
          <w:smallCaps w:val="false"/>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4"/>
          <w:szCs w:val="24"/>
          <w:lang w:val="en-GB" w:eastAsia="en-GB"/>
        </w:rPr>
        <w:t>SCATTER symbols can appear on all five reels during the regular game. Only one SCATTER can appear on each reel. It is possible to generate winnings by a combination of SCATTER symbols only. Landing three or more SCATTER symbols will trigger 10 FREE SPINS. There is no SCATTER during FREE GAMES.</w:t>
      </w:r>
      <w:r>
        <w:rPr>
          <w:rFonts w:eastAsia="Times New Roman" w:cs="Times New Roman" w:ascii="Arial" w:hAnsi="Arial"/>
          <w:color w:val="000000"/>
          <w:sz w:val="24"/>
          <w:szCs w:val="24"/>
          <w:lang w:val="en-GB" w:eastAsia="en-GB"/>
        </w:rPr>
        <w:t xml:space="preserve"> </w:t>
      </w:r>
    </w:p>
    <w:p>
      <w:pPr>
        <w:pStyle w:val="LOnormal"/>
        <w:spacing w:lineRule="auto" w:line="360"/>
        <w:jc w:val="both"/>
        <w:rPr>
          <w:rFonts w:ascii="Arial" w:hAnsi="Arial"/>
        </w:rPr>
      </w:pPr>
      <w:r>
        <w:rPr>
          <w:rFonts w:ascii="Arial" w:hAnsi="Arial"/>
          <w:b/>
          <w:bCs/>
          <w:sz w:val="28"/>
          <w:szCs w:val="28"/>
        </w:rPr>
        <w:t>Wild (Regular Game)</w:t>
      </w:r>
    </w:p>
    <w:p>
      <w:pPr>
        <w:pStyle w:val="LOnormal"/>
        <w:spacing w:lineRule="auto" w:line="360"/>
        <w:jc w:val="both"/>
        <w:rPr>
          <w:rFonts w:ascii="Arial" w:hAnsi="Arial"/>
          <w:sz w:val="24"/>
          <w:szCs w:val="24"/>
        </w:rPr>
      </w:pPr>
      <w:r>
        <w:rPr>
          <w:rFonts w:ascii="Arial" w:hAnsi="Arial"/>
          <w:i w:val="false"/>
          <w:caps w:val="false"/>
          <w:smallCaps w:val="false"/>
          <w:sz w:val="24"/>
          <w:szCs w:val="24"/>
        </w:rPr>
        <w:t>WILD symbol in regular game can appear only on 3rd reel. When WILD symbol appear on the screen all of the high symbols change to the same. The symbol on which all high-level symbols change is assigned randomly.</w:t>
      </w:r>
      <w:r>
        <w:rPr>
          <w:rFonts w:ascii="Arial" w:hAnsi="Arial"/>
          <w:sz w:val="24"/>
          <w:szCs w:val="24"/>
        </w:rPr>
        <w:t xml:space="preserve"> </w:t>
      </w:r>
    </w:p>
    <w:p>
      <w:pPr>
        <w:pStyle w:val="LOnormal"/>
        <w:spacing w:lineRule="auto" w:line="360"/>
        <w:jc w:val="both"/>
        <w:rPr>
          <w:rFonts w:ascii="Arial" w:hAnsi="Arial"/>
          <w:sz w:val="24"/>
          <w:szCs w:val="24"/>
        </w:rPr>
      </w:pPr>
      <w:r>
        <w:rPr>
          <w:rFonts w:ascii="Arial" w:hAnsi="Arial"/>
          <w:sz w:val="24"/>
          <w:szCs w:val="24"/>
        </w:rPr>
      </w:r>
    </w:p>
    <w:p>
      <w:pPr>
        <w:pStyle w:val="LOnormal"/>
        <w:spacing w:lineRule="auto" w:line="360"/>
        <w:jc w:val="both"/>
        <w:rPr>
          <w:rFonts w:ascii="Arial" w:hAnsi="Arial"/>
        </w:rPr>
      </w:pPr>
      <w:r>
        <w:rPr>
          <w:rFonts w:ascii="Arial" w:hAnsi="Arial"/>
          <w:b/>
          <w:bCs/>
          <w:sz w:val="28"/>
          <w:szCs w:val="28"/>
        </w:rPr>
        <w:t>Wild (Free Spin)</w:t>
      </w:r>
    </w:p>
    <w:p>
      <w:pPr>
        <w:pStyle w:val="LOnormal"/>
        <w:spacing w:lineRule="auto" w:line="360"/>
        <w:jc w:val="both"/>
        <w:rPr>
          <w:rFonts w:ascii="Arial" w:hAnsi="Arial"/>
          <w:i w:val="false"/>
          <w:caps w:val="false"/>
          <w:smallCaps w:val="false"/>
          <w:sz w:val="24"/>
          <w:szCs w:val="24"/>
        </w:rPr>
      </w:pPr>
      <w:r>
        <w:rPr>
          <w:rFonts w:ascii="Arial" w:hAnsi="Arial"/>
          <w:i w:val="false"/>
          <w:caps w:val="false"/>
          <w:smallCaps w:val="false"/>
          <w:sz w:val="24"/>
          <w:szCs w:val="24"/>
        </w:rPr>
        <w:t xml:space="preserve">WILD symbol in FREE SPINS can appear only on 3rd reel and substitues for all symbols. Landing WILD symbol during FREE SPINS trigger 5 extra FREE SPINS.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8465" cy="261620"/>
              <wp:effectExtent l="0" t="0" r="0" b="0"/>
              <wp:wrapNone/>
              <wp:docPr id="2" name="Pole tekstowe 4"/>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LibreOffice/6.1.3.2$Windows_x86 LibreOffice_project/86daf60bf00efa86ad547e59e09d6bb77c699acb</Application>
  <Pages>2</Pages>
  <Words>297</Words>
  <Characters>1411</Characters>
  <CharactersWithSpaces>1704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2018-11-27T09:58:00Z</dcterms:created>
  <dc:creator>Natalia Gajic</dc:creator>
  <dc:description/>
  <dc:language>pl-PL</dc:language>
  <cp:lastModifiedBy/>
  <dcterms:modified xsi:type="dcterms:W3CDTF">2020-03-23T13:37:07Z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