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pPr>
      <w:r>
        <w:rPr>
          <w:color w:val="222222"/>
          <w:highlight w:val="white"/>
          <w:lang w:val="en-GB" w:eastAsia="pl-PL"/>
        </w:rPr>
        <w:t>Cave of Fortune</w:t>
      </w:r>
      <w:r>
        <w:rPr>
          <w:color w:val="212121"/>
          <w:highlight w:val="white"/>
          <w:lang w:val="en-US"/>
        </w:rPr>
        <w:t>™</w:t>
      </w:r>
    </w:p>
    <w:p>
      <w:pPr>
        <w:pStyle w:val="Normal"/>
        <w:spacing w:lineRule="auto" w:line="360" w:before="0" w:after="0"/>
        <w:contextualSpacing/>
        <w:jc w:val="both"/>
        <w:rPr>
          <w:sz w:val="24"/>
          <w:szCs w:val="24"/>
        </w:rPr>
      </w:pPr>
      <w:r>
        <w:rPr>
          <w:rFonts w:eastAsia="Times New Roman" w:ascii="apple-system;Arial" w:hAnsi="apple-system;Arial"/>
          <w:b w:val="false"/>
          <w:i w:val="false"/>
          <w:caps w:val="false"/>
          <w:smallCaps w:val="false"/>
          <w:color w:val="000000"/>
          <w:sz w:val="24"/>
          <w:szCs w:val="24"/>
          <w:lang w:val="en-GB" w:eastAsia="en-GB"/>
        </w:rPr>
        <w:t>Cave of Fortune is a 5-reel, 3-row video slot with 30 fixed paylines. The objective is to land as many identical symbols as possible along a payline. Winning combinations start on the first reel on the left and run along an active payline to the last reel on the right. Only the highest winning combination is paid per line. Wins from different paylines add up. Malfunction voids all pays and plays.</w:t>
      </w:r>
      <w:r>
        <w:rPr>
          <w:rFonts w:eastAsia="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Potion Counter</w:t>
      </w:r>
    </w:p>
    <w:p>
      <w:pPr>
        <w:pStyle w:val="Normal"/>
        <w:spacing w:lineRule="auto" w:line="360" w:before="0" w:after="0"/>
        <w:contextualSpacing/>
        <w:jc w:val="both"/>
        <w:rPr/>
      </w:pPr>
      <w:r>
        <w:rPr>
          <w:rFonts w:eastAsia="Times New Roman" w:cs="Times New Roman" w:ascii="Arial" w:hAnsi="Arial"/>
          <w:b w:val="false"/>
          <w:i w:val="false"/>
          <w:caps w:val="false"/>
          <w:smallCaps w:val="false"/>
          <w:color w:val="000000"/>
          <w:sz w:val="24"/>
          <w:szCs w:val="24"/>
          <w:lang w:val="en-GB" w:eastAsia="en-GB"/>
        </w:rPr>
        <w:t>Any single, double or triple NITRO symbol appearing on a reel adds 1, 2 or 3 to the counter above that reel. Each counter can hold maximum of 3 NITRO. PERSISTENT WILD reels and the NITRO COUNTER for each reel are saved separately for each bet option.</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eastAsia="Times New Roman"/>
          <w:color w:val="000000"/>
          <w:sz w:val="24"/>
          <w:szCs w:val="24"/>
          <w:lang w:val="en-GB" w:eastAsia="en-GB"/>
        </w:rPr>
      </w:pPr>
      <w:r>
        <w:rPr>
          <w:rFonts w:eastAsia="Times New Roman"/>
          <w:color w:val="000000"/>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Persistent Wild</w:t>
      </w:r>
    </w:p>
    <w:p>
      <w:pPr>
        <w:pStyle w:val="Normal"/>
        <w:spacing w:lineRule="auto" w:line="360" w:before="0" w:after="0"/>
        <w:contextualSpacing/>
        <w:jc w:val="both"/>
        <w:rPr>
          <w:sz w:val="24"/>
          <w:szCs w:val="24"/>
        </w:rPr>
      </w:pPr>
      <w:r>
        <w:rPr>
          <w:rFonts w:eastAsia="Times New Roman" w:cs="Times New Roman" w:ascii="Arial" w:hAnsi="Arial"/>
          <w:b w:val="false"/>
          <w:i w:val="false"/>
          <w:caps w:val="false"/>
          <w:smallCaps w:val="false"/>
          <w:color w:val="000000"/>
          <w:sz w:val="24"/>
          <w:szCs w:val="24"/>
          <w:lang w:val="en-GB" w:eastAsia="en-GB"/>
        </w:rPr>
        <w:t>Once 3 NITRO symbols are collected on the counter above a reel, the PERSISTENT WILD feature is triggered, and that reel will become a PERSISTENT WILD reel for the next 3 games, all played at the same bet. Whenever a new PERSISTENT WILD is triggered, the countdown for all currently visible PERSISTENT WILD reels is reset to 3, and those reels will remain PERSISTENT WILD reels for the next 3 games, played with the set bet option. All positions on PERSISTENT WILD reels are replaced by WILD symbols. PERSISTENT WILD reels are carried over to the FREE GAMES. PERSISTENT WILD reels are also carried over from the last game of the FREE GAMES to the base game. When the PERSISTENT WILD has been triggered on all 5 reels concurrently, a prize of 200×bet is awarded, all countdown plaques' values are reset to 0 and all PERSISTENT WILD reels disappear. No line wins are awarded when the credit prize is won.</w:t>
      </w:r>
      <w:r>
        <w:rPr>
          <w:rFonts w:eastAsia="Times New Roman" w:cs="Times New Roman"/>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S</w:t>
      </w:r>
      <w:r>
        <w:rPr>
          <w:rFonts w:eastAsia="Times New Roman"/>
          <w:b/>
          <w:bCs/>
          <w:color w:val="000000"/>
          <w:sz w:val="28"/>
          <w:szCs w:val="28"/>
          <w:lang w:val="en-GB" w:eastAsia="en-GB"/>
        </w:rPr>
        <w:t>catter</w:t>
      </w:r>
    </w:p>
    <w:p>
      <w:pPr>
        <w:pStyle w:val="Normal"/>
        <w:spacing w:lineRule="auto" w:line="360" w:before="0" w:after="0"/>
        <w:contextualSpacing/>
        <w:jc w:val="both"/>
        <w:rPr>
          <w:sz w:val="24"/>
          <w:szCs w:val="24"/>
        </w:rPr>
      </w:pPr>
      <w:r>
        <w:rPr>
          <w:rFonts w:eastAsia="Times New Roman" w:ascii="apple-system;Arial" w:hAnsi="apple-system;Arial"/>
          <w:b w:val="false"/>
          <w:i w:val="false"/>
          <w:caps w:val="false"/>
          <w:smallCaps w:val="false"/>
          <w:color w:val="000000"/>
          <w:sz w:val="24"/>
          <w:szCs w:val="24"/>
          <w:lang w:val="en-GB" w:eastAsia="en-GB"/>
        </w:rPr>
        <w:t>The SCATTER in this game is the TREASURE CHEST symbol and can appear on all reels. Only one TREASURE CHEST can appear on each reel.</w:t>
      </w:r>
      <w:r>
        <w:rPr>
          <w:rFonts w:eastAsia="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Free Games</w:t>
      </w:r>
    </w:p>
    <w:p>
      <w:pPr>
        <w:pStyle w:val="Normal"/>
        <w:spacing w:lineRule="auto" w:line="360" w:before="0" w:after="0"/>
        <w:contextualSpacing/>
        <w:jc w:val="both"/>
        <w:rPr/>
      </w:pPr>
      <w:r>
        <w:rPr>
          <w:rFonts w:eastAsia="Times New Roman" w:cs="Times New Roman" w:ascii="apple-system;Arial" w:hAnsi="apple-system;Arial"/>
          <w:b w:val="false"/>
          <w:i w:val="false"/>
          <w:caps w:val="false"/>
          <w:smallCaps w:val="false"/>
          <w:color w:val="000000"/>
          <w:sz w:val="24"/>
          <w:szCs w:val="24"/>
          <w:lang w:val="en-GB" w:eastAsia="en-GB"/>
        </w:rPr>
        <w:t>10, 15 or 20 FREE GAMES are awarded with landing on reels 3, 4 or 5 TREASURE CHEST symbols respectively. At the start of the FREE GAMES a GRAND NITRO METER is added to the gameplay, with an initial value of 0. During FREE GAMES, each single, double or triple NITRO symbol that appears adds 1, 2 or 3 to the GRAND NITRO METER respectively. FREE GAMES can be retriggered with 5, 10, 15 or 20 extra FREE GAMES, if 2, 3, 4 or 5 TREASURE CHEST symbols appear respectively during the FREE GAMES. FREE GAMES rounds are played at triggered bet and lines, on an alternate set of reels.</w:t>
      </w:r>
      <w:r>
        <w:rPr>
          <w:rFonts w:eastAsia="Times New Roman" w:cs="Times New Roman"/>
          <w:b w:val="false"/>
          <w:i w:val="false"/>
          <w:caps w:val="false"/>
          <w:smallCaps w:val="false"/>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b w:val="false"/>
          <w:b w:val="false"/>
          <w:i w:val="false"/>
          <w:i w:val="false"/>
          <w:caps w:val="false"/>
          <w:smallCaps w:val="false"/>
          <w:color w:val="000000"/>
          <w:sz w:val="24"/>
          <w:szCs w:val="24"/>
          <w:lang w:val="en-GB" w:eastAsia="en-GB"/>
        </w:rPr>
      </w:pPr>
      <w:r>
        <w:rPr/>
      </w:r>
    </w:p>
    <w:p>
      <w:pPr>
        <w:pStyle w:val="Normal"/>
        <w:spacing w:lineRule="auto" w:line="360" w:before="0" w:after="0"/>
        <w:contextualSpacing/>
        <w:jc w:val="both"/>
        <w:rPr>
          <w:b/>
          <w:b/>
          <w:bCs/>
          <w:sz w:val="28"/>
          <w:szCs w:val="28"/>
        </w:rPr>
      </w:pPr>
      <w:r>
        <w:rPr>
          <w:rFonts w:eastAsia="Times New Roman" w:cs="Times New Roman"/>
          <w:b/>
          <w:bCs/>
          <w:i w:val="false"/>
          <w:caps w:val="false"/>
          <w:smallCaps w:val="false"/>
          <w:color w:val="000000"/>
          <w:sz w:val="28"/>
          <w:szCs w:val="28"/>
          <w:lang w:val="en-GB" w:eastAsia="en-GB"/>
        </w:rPr>
        <w:t>Grand Jackpot</w:t>
      </w:r>
    </w:p>
    <w:p>
      <w:pPr>
        <w:pStyle w:val="Normal"/>
        <w:spacing w:lineRule="auto" w:line="360" w:before="0" w:after="0"/>
        <w:contextualSpacing/>
        <w:jc w:val="both"/>
        <w:rPr>
          <w:sz w:val="24"/>
          <w:szCs w:val="24"/>
        </w:rPr>
      </w:pPr>
      <w:r>
        <w:rPr>
          <w:rFonts w:eastAsia="Times New Roman" w:cs="Times New Roman" w:ascii="Arial" w:hAnsi="Arial"/>
          <w:b w:val="false"/>
          <w:i w:val="false"/>
          <w:caps w:val="false"/>
          <w:smallCaps w:val="false"/>
          <w:color w:val="000000"/>
          <w:sz w:val="24"/>
          <w:szCs w:val="24"/>
          <w:lang w:val="en-GB" w:eastAsia="en-GB"/>
        </w:rPr>
        <w:t>If the GRAND NITRO METER reaches 15, the GRAND JACKPOT is awarded, and the GRAND NITRO METER will be reset to 0. GRAND JACKPOT prize equals 500×bet.</w:t>
      </w:r>
      <w:r>
        <w:rPr>
          <w:rFonts w:eastAsia="Times New Roman" w:cs="Times New Roman"/>
          <w:b w:val="false"/>
          <w:i w:val="false"/>
          <w:caps w:val="false"/>
          <w:smallCaps w:val="false"/>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b w:val="false"/>
          <w:b w:val="false"/>
          <w:i w:val="false"/>
          <w:i w:val="false"/>
          <w:caps w:val="false"/>
          <w:smallCaps w:val="false"/>
          <w:color w:val="000000"/>
          <w:sz w:val="24"/>
          <w:szCs w:val="24"/>
          <w:lang w:val="en-GB" w:eastAsia="en-GB"/>
        </w:rPr>
      </w:pPr>
      <w:r>
        <w:rPr/>
      </w:r>
    </w:p>
    <w:p>
      <w:pPr>
        <w:pStyle w:val="Normal"/>
        <w:spacing w:lineRule="auto" w:line="360" w:before="0" w:after="0"/>
        <w:contextualSpacing/>
        <w:jc w:val="both"/>
        <w:rPr>
          <w:b/>
          <w:b/>
          <w:bCs/>
          <w:sz w:val="28"/>
          <w:szCs w:val="28"/>
        </w:rPr>
      </w:pPr>
      <w:r>
        <w:rPr>
          <w:rFonts w:eastAsia="Times New Roman" w:cs="Times New Roman"/>
          <w:b/>
          <w:bCs/>
          <w:i w:val="false"/>
          <w:caps w:val="false"/>
          <w:smallCaps w:val="false"/>
          <w:color w:val="000000"/>
          <w:sz w:val="28"/>
          <w:szCs w:val="28"/>
          <w:lang w:val="en-GB" w:eastAsia="en-GB"/>
        </w:rPr>
        <w:t>Free Games Explode Feature</w:t>
      </w:r>
    </w:p>
    <w:p>
      <w:pPr>
        <w:pStyle w:val="Normal"/>
        <w:spacing w:lineRule="auto" w:line="360" w:before="0" w:after="0"/>
        <w:contextualSpacing/>
        <w:jc w:val="both"/>
        <w:rPr/>
      </w:pPr>
      <w:r>
        <w:rPr>
          <w:rFonts w:eastAsia="Times New Roman" w:cs="Times New Roman" w:ascii="Arial" w:hAnsi="Arial"/>
          <w:b w:val="false"/>
          <w:i w:val="false"/>
          <w:caps w:val="false"/>
          <w:smallCaps w:val="false"/>
          <w:color w:val="000000"/>
          <w:sz w:val="24"/>
          <w:szCs w:val="24"/>
          <w:lang w:val="en-GB" w:eastAsia="en-GB"/>
        </w:rPr>
        <w:t>The EXPLODE FEATURE may be triggered randomly during the FREE GAMES, when the number on GRAND NITRO METER is at least 3. When the EXPLODE FEATURE is triggered, BOMB WILD symbols will be added to random locations on the reels. The total number of BOMB WILD symbols added will be equal to the number on the GRAND NITRO METER. The meter will then be reset to 0. Wins are paid once only after all BOMB WILD symbols have been placed on the reel window.</w:t>
      </w:r>
      <w:r>
        <w:rPr>
          <w:rFonts w:eastAsia="Times New Roman" w:cs="Times New Roman"/>
          <w:b w:val="false"/>
          <w:i w:val="false"/>
          <w:caps w:val="false"/>
          <w:smallCaps w:val="false"/>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pple-system">
    <w:altName w:val="Arial"/>
    <w:charset w:val="ee"/>
    <w:family w:val="auto"/>
    <w:pitch w:val="default"/>
  </w:font>
  <w:font w:name="Arial">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9100" cy="262255"/>
              <wp:effectExtent l="0" t="0" r="0" b="0"/>
              <wp:wrapNone/>
              <wp:docPr id="2" name="Pole tekstowe 4"/>
              <a:graphic xmlns:a="http://schemas.openxmlformats.org/drawingml/2006/main">
                <a:graphicData uri="http://schemas.microsoft.com/office/word/2010/wordprocessingShape">
                  <wps:wsp>
                    <wps:cNvSpPr/>
                    <wps:spPr>
                      <a:xfrm>
                        <a:off x="0" y="0"/>
                        <a:ext cx="1688400" cy="26172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9pt;height:20.5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LibreOffice/6.1.3.2$Windows_x86 LibreOffice_project/86daf60bf00efa86ad547e59e09d6bb77c699acb</Application>
  <Pages>2</Pages>
  <Words>541</Words>
  <Characters>2438</Characters>
  <CharactersWithSpaces>2971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2018-12-14T10:20:00Z</dcterms:created>
  <dc:creator>Natalia Gajic</dc:creator>
  <dc:description/>
  <dc:language>pl-PL</dc:language>
  <cp:lastModifiedBy/>
  <dcterms:modified xsi:type="dcterms:W3CDTF">2021-03-01T15:03:02Z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