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66A8" w14:textId="77777777" w:rsidR="00D602DA" w:rsidRDefault="00D602DA">
      <w:pPr>
        <w:rPr>
          <w:lang w:val="en-US"/>
        </w:rPr>
      </w:pPr>
      <w:bookmarkStart w:id="0" w:name="_irw7ehx2k2uj"/>
      <w:bookmarkEnd w:id="0"/>
    </w:p>
    <w:p w14:paraId="300605E3" w14:textId="77777777" w:rsidR="00D602DA" w:rsidRDefault="00D602DA">
      <w:pPr>
        <w:rPr>
          <w:lang w:val="en-US"/>
        </w:rPr>
      </w:pPr>
    </w:p>
    <w:p w14:paraId="721C9A8C" w14:textId="63B66436" w:rsidR="00D602DA" w:rsidRDefault="00A853C3">
      <w:pPr>
        <w:pStyle w:val="Tytugry"/>
        <w:jc w:val="both"/>
      </w:pPr>
      <w:r>
        <w:rPr>
          <w:color w:val="222222"/>
          <w:highlight w:val="white"/>
          <w:lang w:val="en-GB"/>
        </w:rPr>
        <w:t>Burning Slots</w:t>
      </w:r>
      <w:r w:rsidR="00DD4707">
        <w:rPr>
          <w:color w:val="212121"/>
          <w:highlight w:val="white"/>
          <w:lang w:val="en-US"/>
        </w:rPr>
        <w:t>™</w:t>
      </w:r>
    </w:p>
    <w:p w14:paraId="1AC8337B" w14:textId="0B0859EE" w:rsidR="00D602DA" w:rsidRDefault="00A853C3">
      <w:pPr>
        <w:spacing w:line="360" w:lineRule="auto"/>
        <w:jc w:val="both"/>
        <w:rPr>
          <w:rFonts w:eastAsia="Times New Roman"/>
          <w:color w:val="000000"/>
          <w:sz w:val="24"/>
          <w:szCs w:val="24"/>
          <w:lang w:val="en-GB" w:eastAsia="en-GB"/>
        </w:rPr>
      </w:pPr>
      <w:r w:rsidRPr="00A853C3">
        <w:rPr>
          <w:rFonts w:eastAsia="Times New Roman" w:cs="Times New Roman"/>
          <w:color w:val="000000"/>
          <w:sz w:val="24"/>
          <w:szCs w:val="24"/>
          <w:lang w:val="en-GB" w:eastAsia="en-GB"/>
        </w:rPr>
        <w:t xml:space="preserve">Burning Slots is a 5-reel, 3-row video slot with 5 fixed </w:t>
      </w:r>
      <w:proofErr w:type="spellStart"/>
      <w:r w:rsidRPr="00A853C3">
        <w:rPr>
          <w:rFonts w:eastAsia="Times New Roman" w:cs="Times New Roman"/>
          <w:color w:val="000000"/>
          <w:sz w:val="24"/>
          <w:szCs w:val="24"/>
          <w:lang w:val="en-GB" w:eastAsia="en-GB"/>
        </w:rPr>
        <w:t>paylines.The</w:t>
      </w:r>
      <w:proofErr w:type="spellEnd"/>
      <w:r w:rsidRPr="00A853C3">
        <w:rPr>
          <w:rFonts w:eastAsia="Times New Roman" w:cs="Times New Roman"/>
          <w:color w:val="000000"/>
          <w:sz w:val="24"/>
          <w:szCs w:val="24"/>
          <w:lang w:val="en-GB" w:eastAsia="en-GB"/>
        </w:rPr>
        <w:t xml:space="preserve"> objective is to land as many identical symbols as possible along a </w:t>
      </w:r>
      <w:proofErr w:type="spellStart"/>
      <w:r w:rsidRPr="00A853C3">
        <w:rPr>
          <w:rFonts w:eastAsia="Times New Roman" w:cs="Times New Roman"/>
          <w:color w:val="000000"/>
          <w:sz w:val="24"/>
          <w:szCs w:val="24"/>
          <w:lang w:val="en-GB" w:eastAsia="en-GB"/>
        </w:rPr>
        <w:t>payline</w:t>
      </w:r>
      <w:proofErr w:type="spellEnd"/>
      <w:r w:rsidRPr="00A853C3">
        <w:rPr>
          <w:rFonts w:eastAsia="Times New Roman" w:cs="Times New Roman"/>
          <w:color w:val="000000"/>
          <w:sz w:val="24"/>
          <w:szCs w:val="24"/>
          <w:lang w:val="en-GB" w:eastAsia="en-GB"/>
        </w:rPr>
        <w:t xml:space="preserve">. Winning combinations start on the first reel on the left and run along an active </w:t>
      </w:r>
      <w:proofErr w:type="spellStart"/>
      <w:r w:rsidRPr="00A853C3">
        <w:rPr>
          <w:rFonts w:eastAsia="Times New Roman" w:cs="Times New Roman"/>
          <w:color w:val="000000"/>
          <w:sz w:val="24"/>
          <w:szCs w:val="24"/>
          <w:lang w:val="en-GB" w:eastAsia="en-GB"/>
        </w:rPr>
        <w:t>payline</w:t>
      </w:r>
      <w:proofErr w:type="spellEnd"/>
      <w:r w:rsidRPr="00A853C3">
        <w:rPr>
          <w:rFonts w:eastAsia="Times New Roman" w:cs="Times New Roman"/>
          <w:color w:val="000000"/>
          <w:sz w:val="24"/>
          <w:szCs w:val="24"/>
          <w:lang w:val="en-GB" w:eastAsia="en-GB"/>
        </w:rPr>
        <w:t xml:space="preserve"> to the last reel on the right. Only the highest winning combination is paid per line. Wins on different </w:t>
      </w:r>
      <w:proofErr w:type="spellStart"/>
      <w:r w:rsidRPr="00A853C3">
        <w:rPr>
          <w:rFonts w:eastAsia="Times New Roman" w:cs="Times New Roman"/>
          <w:color w:val="000000"/>
          <w:sz w:val="24"/>
          <w:szCs w:val="24"/>
          <w:lang w:val="en-GB" w:eastAsia="en-GB"/>
        </w:rPr>
        <w:t>paylines</w:t>
      </w:r>
      <w:proofErr w:type="spellEnd"/>
      <w:r w:rsidRPr="00A853C3">
        <w:rPr>
          <w:rFonts w:eastAsia="Times New Roman" w:cs="Times New Roman"/>
          <w:color w:val="000000"/>
          <w:sz w:val="24"/>
          <w:szCs w:val="24"/>
          <w:lang w:val="en-GB" w:eastAsia="en-GB"/>
        </w:rPr>
        <w:t xml:space="preserve"> are added.</w:t>
      </w:r>
    </w:p>
    <w:p w14:paraId="68B4C5BB" w14:textId="77777777" w:rsidR="00A853C3" w:rsidRDefault="00A853C3">
      <w:pPr>
        <w:spacing w:line="360" w:lineRule="auto"/>
        <w:jc w:val="both"/>
        <w:rPr>
          <w:rFonts w:eastAsia="Times New Roman"/>
          <w:b/>
          <w:bCs/>
          <w:color w:val="000000"/>
          <w:sz w:val="28"/>
          <w:szCs w:val="28"/>
          <w:lang w:val="en-GB" w:eastAsia="en-GB"/>
        </w:rPr>
      </w:pPr>
    </w:p>
    <w:p w14:paraId="0D6BAFD5" w14:textId="46D4B1C6" w:rsidR="00D602DA" w:rsidRDefault="00A853C3">
      <w:pPr>
        <w:spacing w:line="360" w:lineRule="auto"/>
        <w:jc w:val="both"/>
        <w:rPr>
          <w:rFonts w:eastAsia="Times New Roman"/>
          <w:b/>
          <w:bCs/>
          <w:color w:val="000000"/>
          <w:sz w:val="28"/>
          <w:szCs w:val="28"/>
          <w:lang w:val="en-GB" w:eastAsia="en-GB"/>
        </w:rPr>
      </w:pPr>
      <w:r>
        <w:rPr>
          <w:rFonts w:eastAsia="Times New Roman"/>
          <w:b/>
          <w:bCs/>
          <w:color w:val="000000"/>
          <w:sz w:val="28"/>
          <w:szCs w:val="28"/>
          <w:lang w:val="en-GB" w:eastAsia="en-GB"/>
        </w:rPr>
        <w:t>Scatter</w:t>
      </w:r>
    </w:p>
    <w:p w14:paraId="7745300E" w14:textId="59414815" w:rsidR="00D602DA" w:rsidRDefault="00A853C3">
      <w:pPr>
        <w:spacing w:line="360" w:lineRule="auto"/>
        <w:jc w:val="both"/>
        <w:rPr>
          <w:sz w:val="24"/>
          <w:szCs w:val="24"/>
        </w:rPr>
      </w:pPr>
      <w:r w:rsidRPr="00A853C3">
        <w:rPr>
          <w:rFonts w:eastAsia="Times New Roman" w:cs="Times New Roman"/>
          <w:color w:val="000000"/>
          <w:sz w:val="24"/>
          <w:szCs w:val="24"/>
          <w:lang w:val="en-GB" w:eastAsia="en-GB"/>
        </w:rPr>
        <w:t>The SCATTER in this game is the HORSESHOE symbol. SCATTER symbol can appear only on reel 1,3 and 5. Only one SCATTER can appear on each reel. Landing three SCATTER symbols will form a winning combination. WILD and SCATTER symbols cannot appear simultaneously on the same reel.</w:t>
      </w:r>
      <w:r w:rsidR="00DD4707">
        <w:rPr>
          <w:rFonts w:eastAsia="Times New Roman" w:cs="Times New Roman"/>
          <w:color w:val="000000"/>
          <w:sz w:val="24"/>
          <w:szCs w:val="24"/>
          <w:lang w:val="en-GB" w:eastAsia="en-GB"/>
        </w:rPr>
        <w:t xml:space="preserve"> </w:t>
      </w:r>
    </w:p>
    <w:p w14:paraId="34517356" w14:textId="77777777" w:rsidR="00D602DA" w:rsidRDefault="00D602DA">
      <w:pPr>
        <w:spacing w:line="360" w:lineRule="auto"/>
        <w:jc w:val="both"/>
        <w:rPr>
          <w:rFonts w:eastAsia="Times New Roman"/>
          <w:color w:val="000000"/>
          <w:sz w:val="24"/>
          <w:szCs w:val="24"/>
          <w:lang w:val="en-GB" w:eastAsia="en-GB"/>
        </w:rPr>
      </w:pPr>
    </w:p>
    <w:p w14:paraId="33C27399" w14:textId="06280C51" w:rsidR="00D602DA" w:rsidRDefault="00A853C3">
      <w:pPr>
        <w:spacing w:line="360" w:lineRule="auto"/>
        <w:jc w:val="both"/>
        <w:rPr>
          <w:rFonts w:eastAsia="Times New Roman"/>
          <w:b/>
          <w:bCs/>
          <w:color w:val="000000"/>
          <w:sz w:val="28"/>
          <w:szCs w:val="28"/>
          <w:lang w:val="en-GB" w:eastAsia="en-GB"/>
        </w:rPr>
      </w:pPr>
      <w:r>
        <w:rPr>
          <w:rFonts w:eastAsia="Times New Roman"/>
          <w:b/>
          <w:bCs/>
          <w:color w:val="000000"/>
          <w:sz w:val="28"/>
          <w:szCs w:val="28"/>
          <w:lang w:val="en-GB" w:eastAsia="en-GB"/>
        </w:rPr>
        <w:t>Wild</w:t>
      </w:r>
    </w:p>
    <w:p w14:paraId="45D987C1" w14:textId="4674FC4D" w:rsidR="00D602DA" w:rsidRDefault="00A853C3">
      <w:pPr>
        <w:spacing w:line="360" w:lineRule="auto"/>
        <w:jc w:val="both"/>
        <w:rPr>
          <w:sz w:val="24"/>
          <w:szCs w:val="24"/>
        </w:rPr>
      </w:pPr>
      <w:r w:rsidRPr="00A853C3">
        <w:rPr>
          <w:rFonts w:eastAsia="Times New Roman" w:cs="Times New Roman"/>
          <w:sz w:val="24"/>
          <w:szCs w:val="24"/>
          <w:lang w:val="en-GB" w:eastAsia="en-GB"/>
        </w:rPr>
        <w:t>WILD appears on reels 2,3 and 4 and substitutes for all other symbols except SCATTER and BONUS symbols. Only one WILD can appear on each reel. WILD and SCATTER symbols cannot appear simultaneously on the same reel.</w:t>
      </w:r>
    </w:p>
    <w:p w14:paraId="4539C26B" w14:textId="77777777" w:rsidR="00D602DA" w:rsidRDefault="00D602DA">
      <w:pPr>
        <w:spacing w:line="360" w:lineRule="auto"/>
        <w:jc w:val="both"/>
        <w:rPr>
          <w:rFonts w:eastAsia="Times New Roman" w:cs="Times New Roman"/>
          <w:sz w:val="24"/>
          <w:szCs w:val="24"/>
          <w:lang w:val="en-GB" w:eastAsia="en-GB"/>
        </w:rPr>
      </w:pPr>
    </w:p>
    <w:p w14:paraId="53E44B67" w14:textId="68C7D19A" w:rsidR="00D602DA" w:rsidRDefault="00A853C3">
      <w:pPr>
        <w:spacing w:line="360" w:lineRule="auto"/>
        <w:jc w:val="both"/>
        <w:rPr>
          <w:rFonts w:eastAsia="Times New Roman"/>
          <w:b/>
          <w:bCs/>
          <w:color w:val="000000"/>
          <w:sz w:val="28"/>
          <w:szCs w:val="28"/>
          <w:lang w:val="en-GB" w:eastAsia="en-GB"/>
        </w:rPr>
      </w:pPr>
      <w:r>
        <w:rPr>
          <w:rFonts w:eastAsia="Times New Roman"/>
          <w:b/>
          <w:bCs/>
          <w:color w:val="000000"/>
          <w:sz w:val="28"/>
          <w:szCs w:val="28"/>
          <w:lang w:val="en-GB" w:eastAsia="en-GB"/>
        </w:rPr>
        <w:t>Bonus</w:t>
      </w:r>
    </w:p>
    <w:p w14:paraId="04D42908" w14:textId="276DE1FB" w:rsidR="00D602DA" w:rsidRDefault="00A853C3">
      <w:pPr>
        <w:spacing w:line="360" w:lineRule="auto"/>
        <w:jc w:val="both"/>
        <w:rPr>
          <w:rFonts w:eastAsia="Times New Roman" w:cs="Times New Roman"/>
          <w:sz w:val="24"/>
          <w:szCs w:val="24"/>
          <w:lang w:val="en-GB" w:eastAsia="en-GB"/>
        </w:rPr>
      </w:pPr>
      <w:r w:rsidRPr="00A853C3">
        <w:rPr>
          <w:rFonts w:eastAsia="Times New Roman"/>
          <w:color w:val="000000"/>
          <w:sz w:val="24"/>
          <w:szCs w:val="24"/>
          <w:lang w:val="en-GB" w:eastAsia="en-GB"/>
        </w:rPr>
        <w:t>The BONUS in this game is the POT symbol. BONUS symbol can appear on all reels. Landing three or more BONUS symbols will form a winning combination.</w:t>
      </w:r>
    </w:p>
    <w:p w14:paraId="076497D7" w14:textId="3D831DD8" w:rsidR="00D602DA" w:rsidRDefault="00DD4707">
      <w:pPr>
        <w:spacing w:line="360" w:lineRule="auto"/>
        <w:jc w:val="both"/>
        <w:rPr>
          <w:sz w:val="24"/>
          <w:szCs w:val="24"/>
        </w:rPr>
      </w:pPr>
      <w:r>
        <w:rPr>
          <w:rFonts w:eastAsia="Times New Roman" w:cs="Times New Roman"/>
          <w:color w:val="000000"/>
          <w:sz w:val="24"/>
          <w:szCs w:val="24"/>
          <w:lang w:val="en-GB" w:eastAsia="en-GB"/>
        </w:rPr>
        <w:t xml:space="preserve"> </w:t>
      </w:r>
    </w:p>
    <w:sectPr w:rsidR="00D602DA">
      <w:headerReference w:type="default" r:id="rId6"/>
      <w:footerReference w:type="default" r:id="rId7"/>
      <w:pgSz w:w="12240" w:h="15840"/>
      <w:pgMar w:top="1440" w:right="1440" w:bottom="2268" w:left="1440" w:header="0" w:footer="720"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240D" w14:textId="77777777" w:rsidR="00DD4707" w:rsidRDefault="00DD4707">
      <w:pPr>
        <w:spacing w:line="240" w:lineRule="auto"/>
      </w:pPr>
      <w:r>
        <w:separator/>
      </w:r>
    </w:p>
  </w:endnote>
  <w:endnote w:type="continuationSeparator" w:id="0">
    <w:p w14:paraId="77DAF8AD" w14:textId="77777777" w:rsidR="00DD4707" w:rsidRDefault="00DD4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D082" w14:textId="77777777" w:rsidR="00D602DA" w:rsidRDefault="00DD4707">
    <w:pPr>
      <w:pStyle w:val="Stopka"/>
    </w:pPr>
    <w:r>
      <w:rPr>
        <w:noProof/>
      </w:rPr>
      <mc:AlternateContent>
        <mc:Choice Requires="wps">
          <w:drawing>
            <wp:anchor distT="0" distB="0" distL="0" distR="0" simplePos="0" relativeHeight="10" behindDoc="1" locked="0" layoutInCell="0" allowOverlap="1" wp14:anchorId="2986BF62" wp14:editId="3168D2E4">
              <wp:simplePos x="0" y="0"/>
              <wp:positionH relativeFrom="column">
                <wp:posOffset>5087620</wp:posOffset>
              </wp:positionH>
              <wp:positionV relativeFrom="paragraph">
                <wp:posOffset>276225</wp:posOffset>
              </wp:positionV>
              <wp:extent cx="1691640" cy="264795"/>
              <wp:effectExtent l="0" t="0" r="0" b="0"/>
              <wp:wrapNone/>
              <wp:docPr id="2" name="Pole tekstowe 4"/>
              <wp:cNvGraphicFramePr/>
              <a:graphic xmlns:a="http://schemas.openxmlformats.org/drawingml/2006/main">
                <a:graphicData uri="http://schemas.microsoft.com/office/word/2010/wordprocessingShape">
                  <wps:wsp>
                    <wps:cNvSpPr/>
                    <wps:spPr>
                      <a:xfrm>
                        <a:off x="0" y="0"/>
                        <a:ext cx="1690920" cy="264240"/>
                      </a:xfrm>
                      <a:prstGeom prst="rect">
                        <a:avLst/>
                      </a:prstGeom>
                      <a:noFill/>
                      <a:ln w="0">
                        <a:noFill/>
                      </a:ln>
                    </wps:spPr>
                    <wps:style>
                      <a:lnRef idx="0">
                        <a:scrgbClr r="0" g="0" b="0"/>
                      </a:lnRef>
                      <a:fillRef idx="0">
                        <a:scrgbClr r="0" g="0" b="0"/>
                      </a:fillRef>
                      <a:effectRef idx="0">
                        <a:scrgbClr r="0" g="0" b="0"/>
                      </a:effectRef>
                      <a:fontRef idx="minor"/>
                    </wps:style>
                    <wps:txbx>
                      <w:txbxContent>
                        <w:p w14:paraId="1EB8B686" w14:textId="77777777" w:rsidR="00D602DA" w:rsidRDefault="00DD4707">
                          <w:pPr>
                            <w:pStyle w:val="Zawartoramki"/>
                            <w:jc w:val="right"/>
                            <w:rPr>
                              <w:b/>
                              <w:sz w:val="18"/>
                              <w:szCs w:val="18"/>
                            </w:rPr>
                          </w:pPr>
                          <w:r>
                            <w:rPr>
                              <w:b/>
                              <w:sz w:val="18"/>
                              <w:szCs w:val="18"/>
                            </w:rPr>
                            <w:t>BFGAMES.COM</w:t>
                          </w:r>
                        </w:p>
                      </w:txbxContent>
                    </wps:txbx>
                    <wps:bodyPr>
                      <a:noAutofit/>
                    </wps:bodyPr>
                  </wps:wsp>
                </a:graphicData>
              </a:graphic>
            </wp:anchor>
          </w:drawing>
        </mc:Choice>
        <mc:Fallback>
          <w:pict>
            <v:rect w14:anchorId="2986BF62" id="Pole tekstowe 4" o:spid="_x0000_s1026" style="position:absolute;margin-left:400.6pt;margin-top:21.75pt;width:133.2pt;height:20.85pt;z-index:-50331647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" o:allowincell="f" filled="f" stroked="f" strokeweight="0">
              <v:textbox>
                <w:txbxContent>
                  <w:p w14:paraId="1EB8B686" w14:textId="77777777" w:rsidR="00D602DA" w:rsidRDefault="00DD4707">
                    <w:pPr>
                      <w:pStyle w:val="Zawartoramki"/>
                      <w:jc w:val="right"/>
                      <w:rPr>
                        <w:b/>
                        <w:sz w:val="18"/>
                        <w:szCs w:val="18"/>
                      </w:rPr>
                    </w:pPr>
                    <w:r>
                      <w:rPr>
                        <w:b/>
                        <w:sz w:val="18"/>
                        <w:szCs w:val="18"/>
                      </w:rPr>
                      <w:t>BFGAMES.COM</w:t>
                    </w:r>
                  </w:p>
                </w:txbxContent>
              </v:textbox>
            </v:rect>
          </w:pict>
        </mc:Fallback>
      </mc:AlternateContent>
    </w:r>
    <w:r>
      <w:rPr>
        <w:noProof/>
      </w:rPr>
      <w:drawing>
        <wp:anchor distT="0" distB="0" distL="0" distR="0" simplePos="0" relativeHeight="3" behindDoc="1" locked="0" layoutInCell="0" allowOverlap="1" wp14:anchorId="1D6F48D3" wp14:editId="514991E1">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r>
    <w:r>
      <w:rPr>
        <w:noProof/>
      </w:rPr>
      <w:drawing>
        <wp:anchor distT="0" distB="0" distL="0" distR="0" simplePos="0" relativeHeight="7" behindDoc="1" locked="0" layoutInCell="0" allowOverlap="1" wp14:anchorId="0E6E4CAB" wp14:editId="387FED20">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5AAA" w14:textId="77777777" w:rsidR="00DD4707" w:rsidRDefault="00DD4707">
      <w:pPr>
        <w:spacing w:line="240" w:lineRule="auto"/>
      </w:pPr>
      <w:r>
        <w:separator/>
      </w:r>
    </w:p>
  </w:footnote>
  <w:footnote w:type="continuationSeparator" w:id="0">
    <w:p w14:paraId="3EAFDEE2" w14:textId="77777777" w:rsidR="00DD4707" w:rsidRDefault="00DD47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0FBD" w14:textId="77777777" w:rsidR="00D602DA" w:rsidRDefault="00DD4707">
    <w:pPr>
      <w:pStyle w:val="Nagwek"/>
    </w:pPr>
    <w:r>
      <w:rPr>
        <w:noProof/>
      </w:rPr>
      <w:drawing>
        <wp:anchor distT="0" distB="0" distL="0" distR="0" simplePos="0" relativeHeight="5" behindDoc="1" locked="0" layoutInCell="0" allowOverlap="1" wp14:anchorId="4CA8EF8A" wp14:editId="07FA547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DA"/>
    <w:rsid w:val="00A853C3"/>
    <w:rsid w:val="00D602DA"/>
    <w:rsid w:val="00DD47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1BC"/>
  <w15:docId w15:val="{4FFED535-B6D2-4AB5-883F-0195486D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C77"/>
    <w:pPr>
      <w:spacing w:line="276" w:lineRule="auto"/>
      <w:contextualSpacing/>
    </w:pPr>
    <w:rPr>
      <w:sz w:val="22"/>
    </w:rPr>
  </w:style>
  <w:style w:type="paragraph" w:styleId="Nagwek1">
    <w:name w:val="heading 1"/>
    <w:basedOn w:val="Normalny"/>
    <w:next w:val="LO-normal"/>
    <w:link w:val="Nagwek1Znak"/>
    <w:qFormat/>
    <w:rsid w:val="009E06F5"/>
    <w:pPr>
      <w:keepNext/>
      <w:keepLines/>
      <w:widowControl w:val="0"/>
      <w:spacing w:before="400" w:after="120"/>
      <w:outlineLvl w:val="0"/>
    </w:pPr>
    <w:rPr>
      <w:sz w:val="40"/>
      <w:szCs w:val="40"/>
    </w:rPr>
  </w:style>
  <w:style w:type="paragraph" w:styleId="Nagwek2">
    <w:name w:val="heading 2"/>
    <w:basedOn w:val="Normalny"/>
    <w:next w:val="LO-normal"/>
    <w:qFormat/>
    <w:rsid w:val="009E06F5"/>
    <w:pPr>
      <w:keepNext/>
      <w:keepLines/>
      <w:widowControl w:val="0"/>
      <w:spacing w:before="360" w:after="120"/>
      <w:outlineLvl w:val="1"/>
    </w:pPr>
    <w:rPr>
      <w:sz w:val="32"/>
      <w:szCs w:val="32"/>
    </w:rPr>
  </w:style>
  <w:style w:type="paragraph" w:styleId="Nagwek3">
    <w:name w:val="heading 3"/>
    <w:basedOn w:val="Normalny"/>
    <w:next w:val="LO-normal"/>
    <w:qFormat/>
    <w:rsid w:val="009E06F5"/>
    <w:pPr>
      <w:keepNext/>
      <w:keepLines/>
      <w:widowControl w:val="0"/>
      <w:spacing w:before="320" w:after="80"/>
      <w:outlineLvl w:val="2"/>
    </w:pPr>
    <w:rPr>
      <w:color w:val="434343"/>
      <w:sz w:val="28"/>
      <w:szCs w:val="28"/>
    </w:rPr>
  </w:style>
  <w:style w:type="paragraph" w:styleId="Nagwek4">
    <w:name w:val="heading 4"/>
    <w:basedOn w:val="Normalny"/>
    <w:next w:val="LO-normal"/>
    <w:qFormat/>
    <w:rsid w:val="009E06F5"/>
    <w:pPr>
      <w:keepNext/>
      <w:keepLines/>
      <w:widowControl w:val="0"/>
      <w:spacing w:before="280" w:after="80"/>
      <w:outlineLvl w:val="3"/>
    </w:pPr>
    <w:rPr>
      <w:color w:val="666666"/>
      <w:sz w:val="24"/>
      <w:szCs w:val="24"/>
    </w:rPr>
  </w:style>
  <w:style w:type="paragraph" w:styleId="Nagwek5">
    <w:name w:val="heading 5"/>
    <w:basedOn w:val="Normalny"/>
    <w:next w:val="LO-normal"/>
    <w:qFormat/>
    <w:rsid w:val="009E06F5"/>
    <w:pPr>
      <w:keepNext/>
      <w:keepLines/>
      <w:widowControl w:val="0"/>
      <w:spacing w:before="240" w:after="80"/>
      <w:outlineLvl w:val="4"/>
    </w:pPr>
    <w:rPr>
      <w:color w:val="666666"/>
    </w:rPr>
  </w:style>
  <w:style w:type="paragraph" w:styleId="Nagwek6">
    <w:name w:val="heading 6"/>
    <w:basedOn w:val="Normalny"/>
    <w:next w:val="LO-normal"/>
    <w:qFormat/>
    <w:rsid w:val="009E06F5"/>
    <w:pPr>
      <w:keepNext/>
      <w:keepLines/>
      <w:widowControl w:val="0"/>
      <w:spacing w:before="240" w:after="80"/>
      <w:outlineLvl w:val="5"/>
    </w:pPr>
    <w:rPr>
      <w:i/>
      <w:color w:val="666666"/>
    </w:rPr>
  </w:style>
  <w:style w:type="paragraph" w:styleId="Nagwek7">
    <w:name w:val="heading 7"/>
    <w:basedOn w:val="Normalny"/>
    <w:next w:val="Normalny"/>
    <w:link w:val="Nagwek7Znak"/>
    <w:uiPriority w:val="9"/>
    <w:semiHidden/>
    <w:unhideWhenUsed/>
    <w:qFormat/>
    <w:rsid w:val="00D70A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semiHidden/>
    <w:qFormat/>
    <w:rsid w:val="00D70A60"/>
    <w:rPr>
      <w:rFonts w:asciiTheme="majorHAnsi" w:eastAsiaTheme="majorEastAsia" w:hAnsiTheme="majorHAnsi" w:cstheme="majorBidi"/>
      <w:i/>
      <w:iCs/>
      <w:color w:val="404040" w:themeColor="text1" w:themeTint="BF"/>
    </w:rPr>
  </w:style>
  <w:style w:type="character" w:customStyle="1" w:styleId="normalZnak">
    <w:name w:val="normal Znak"/>
    <w:basedOn w:val="Domylnaczcionkaakapitu"/>
    <w:qFormat/>
    <w:rsid w:val="00D70A60"/>
  </w:style>
  <w:style w:type="character" w:customStyle="1" w:styleId="Nagwek1Znak">
    <w:name w:val="Nagłówek 1 Znak"/>
    <w:basedOn w:val="normalZnak"/>
    <w:link w:val="Nagwek1"/>
    <w:qFormat/>
    <w:rsid w:val="00D70A60"/>
    <w:rPr>
      <w:sz w:val="40"/>
      <w:szCs w:val="40"/>
    </w:rPr>
  </w:style>
  <w:style w:type="character" w:customStyle="1" w:styleId="TytugryZnak">
    <w:name w:val="Tytuł gry Znak"/>
    <w:basedOn w:val="Nagwek1Znak"/>
    <w:link w:val="Tytugry"/>
    <w:qFormat/>
    <w:rsid w:val="0056712E"/>
    <w:rPr>
      <w:b/>
      <w:sz w:val="52"/>
      <w:szCs w:val="52"/>
    </w:rPr>
  </w:style>
  <w:style w:type="character" w:customStyle="1" w:styleId="NagwekZnak">
    <w:name w:val="Nagłówek Znak"/>
    <w:basedOn w:val="Domylnaczcionkaakapitu"/>
    <w:link w:val="Nagwek"/>
    <w:uiPriority w:val="99"/>
    <w:semiHidden/>
    <w:qFormat/>
    <w:rsid w:val="008735E3"/>
  </w:style>
  <w:style w:type="character" w:customStyle="1" w:styleId="StopkaZnak">
    <w:name w:val="Stopka Znak"/>
    <w:basedOn w:val="Domylnaczcionkaakapitu"/>
    <w:link w:val="Stopka"/>
    <w:uiPriority w:val="99"/>
    <w:semiHidden/>
    <w:qFormat/>
    <w:rsid w:val="008735E3"/>
  </w:style>
  <w:style w:type="character" w:customStyle="1" w:styleId="TekstdymkaZnak">
    <w:name w:val="Tekst dymka Znak"/>
    <w:basedOn w:val="Domylnaczcionkaakapitu"/>
    <w:link w:val="Tekstdymka"/>
    <w:uiPriority w:val="99"/>
    <w:semiHidden/>
    <w:qFormat/>
    <w:rsid w:val="008735E3"/>
    <w:rPr>
      <w:rFonts w:ascii="Tahoma" w:hAnsi="Tahoma" w:cs="Tahoma"/>
      <w:sz w:val="16"/>
      <w:szCs w:val="16"/>
    </w:rPr>
  </w:style>
  <w:style w:type="paragraph" w:styleId="Nagwek">
    <w:name w:val="header"/>
    <w:basedOn w:val="Normalny"/>
    <w:next w:val="Tekstpodstawowy"/>
    <w:link w:val="NagwekZnak"/>
    <w:uiPriority w:val="99"/>
    <w:semiHidden/>
    <w:unhideWhenUsed/>
    <w:rsid w:val="008735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LO-normal">
    <w:name w:val="LO-normal"/>
    <w:qFormat/>
    <w:rsid w:val="009E06F5"/>
    <w:rPr>
      <w:sz w:val="22"/>
    </w:rPr>
  </w:style>
  <w:style w:type="paragraph" w:styleId="Tytu">
    <w:name w:val="Title"/>
    <w:basedOn w:val="LO-normal"/>
    <w:next w:val="LO-normal"/>
    <w:qFormat/>
    <w:rsid w:val="009E06F5"/>
    <w:pPr>
      <w:keepNext/>
      <w:keepLines/>
      <w:spacing w:after="60"/>
    </w:pPr>
    <w:rPr>
      <w:sz w:val="52"/>
      <w:szCs w:val="52"/>
    </w:rPr>
  </w:style>
  <w:style w:type="paragraph" w:styleId="Podtytu">
    <w:name w:val="Subtitle"/>
    <w:basedOn w:val="LO-normal"/>
    <w:next w:val="LO-normal"/>
    <w:qFormat/>
    <w:rsid w:val="009E06F5"/>
    <w:pPr>
      <w:keepNext/>
      <w:keepLines/>
      <w:spacing w:after="320"/>
    </w:pPr>
    <w:rPr>
      <w:color w:val="666666"/>
      <w:sz w:val="30"/>
      <w:szCs w:val="30"/>
    </w:rPr>
  </w:style>
  <w:style w:type="paragraph" w:customStyle="1" w:styleId="Tytugry">
    <w:name w:val="Tytuł gry"/>
    <w:basedOn w:val="Nagwek1"/>
    <w:link w:val="TytugryZnak"/>
    <w:autoRedefine/>
    <w:qFormat/>
    <w:rsid w:val="0056712E"/>
    <w:pPr>
      <w:pBdr>
        <w:bottom w:val="single" w:sz="18" w:space="5" w:color="FFC000"/>
      </w:pBdr>
      <w:spacing w:after="600"/>
    </w:pPr>
    <w:rPr>
      <w:b/>
      <w:sz w:val="52"/>
      <w:szCs w:val="52"/>
    </w:rPr>
  </w:style>
  <w:style w:type="paragraph" w:styleId="Stopka">
    <w:name w:val="footer"/>
    <w:basedOn w:val="Normalny"/>
    <w:link w:val="StopkaZnak"/>
    <w:uiPriority w:val="99"/>
    <w:semiHidden/>
    <w:unhideWhenUsed/>
    <w:rsid w:val="008735E3"/>
    <w:pPr>
      <w:tabs>
        <w:tab w:val="center" w:pos="4536"/>
        <w:tab w:val="right" w:pos="9072"/>
      </w:tabs>
      <w:spacing w:line="240" w:lineRule="auto"/>
    </w:pPr>
  </w:style>
  <w:style w:type="paragraph" w:styleId="Tekstdymka">
    <w:name w:val="Balloon Text"/>
    <w:basedOn w:val="Normalny"/>
    <w:link w:val="TekstdymkaZnak"/>
    <w:uiPriority w:val="99"/>
    <w:semiHidden/>
    <w:unhideWhenUsed/>
    <w:qFormat/>
    <w:rsid w:val="008735E3"/>
    <w:pPr>
      <w:spacing w:line="240" w:lineRule="auto"/>
    </w:pPr>
    <w:rPr>
      <w:rFonts w:ascii="Tahoma" w:hAnsi="Tahoma" w:cs="Tahoma"/>
      <w:sz w:val="16"/>
      <w:szCs w:val="16"/>
    </w:rPr>
  </w:style>
  <w:style w:type="paragraph" w:customStyle="1" w:styleId="Zawartoramki">
    <w:name w:val="Zawartość ramki"/>
    <w:basedOn w:val="Normalny"/>
    <w:qFormat/>
  </w:style>
  <w:style w:type="paragraph" w:styleId="NormalnyWeb">
    <w:name w:val="Normal (Web)"/>
    <w:basedOn w:val="Normalny"/>
    <w:uiPriority w:val="99"/>
    <w:semiHidden/>
    <w:unhideWhenUsed/>
    <w:qFormat/>
    <w:rsid w:val="001A2F5E"/>
    <w:pPr>
      <w:spacing w:beforeAutospacing="1" w:afterAutospacing="1" w:line="240" w:lineRule="auto"/>
    </w:pPr>
    <w:rPr>
      <w:rFonts w:ascii="Times New Roman" w:eastAsia="Times New Roman" w:hAnsi="Times New Roman" w:cs="Times New Roman"/>
      <w:sz w:val="24"/>
      <w:szCs w:val="24"/>
      <w:lang w:val="en-GB" w:eastAsia="en-GB"/>
    </w:rPr>
  </w:style>
  <w:style w:type="table" w:customStyle="1" w:styleId="TableNormal">
    <w:name w:val="Table Normal"/>
    <w:rsid w:val="009E06F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894</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Gajic</dc:creator>
  <dc:description/>
  <cp:lastModifiedBy>Radek Biernat</cp:lastModifiedBy>
  <cp:revision>2</cp:revision>
  <dcterms:created xsi:type="dcterms:W3CDTF">2021-11-25T15:27:00Z</dcterms:created>
  <dcterms:modified xsi:type="dcterms:W3CDTF">2021-11-25T15:27:00Z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