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rFonts w:ascii="Arial" w:hAnsi="Arial"/>
        </w:rPr>
      </w:pPr>
      <w:r>
        <w:rPr>
          <w:rFonts w:ascii="Arial" w:hAnsi="Arial"/>
          <w:lang w:val="en-US"/>
        </w:rPr>
        <w:t>Best New York Food</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Best New York Food is a 5-reel, 3-row video slot with 20 fixed paylines. Winning combinations are achieved by landing identical symbols. Winning combinations start on the first reel on the left (excluding the BONUS symbol) and run along to the last reel on the right. Only the highest winning combination of one symbol is paid out. Other combinations from the same symbol are rejected. Landing three or more BONUS symbols on payline will trigger 12 FREE SPINS. After any line win (including three BONUS hits), all winning symbols disappear and new symbols fall from above the reels. The win multiplier increases with every new cascade on both regular games and FREE SPINS. Cascade multipliers move up in the following steps: x1, x2, x3, x5.</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Bonus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BONUS symbols can only appear on the first three reels and there can only be one BONUS symbol on each reel. WILD and BONUS symbols cannot appear on the same reel. Landing three or more BONUS symbols will trigger 12 FREE SPINS with a x3 multiplier. The WILD also substitutes for the BONUS symbol.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BONUS symbols will trigger 12 FREE SPINS with a x3 multiplier. FREE SPINS can be retriggered. FREE SPINS are played at triggered bets and lines. FREE SPINS rounds are played on a different set of reels. If FREE SPINS are retriggered, the player unlocks 12 extra FREE SPINS, which are added to the current number of FREE SPINS with the same multiplier.</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eastAsia="Times New Roman" w:cs="Times New Roman"/>
          <w:color w:val="000000"/>
          <w:sz w:val="24"/>
          <w:szCs w:val="24"/>
          <w:lang w:val="en-GB" w:eastAsia="en-GB"/>
        </w:rPr>
      </w:pPr>
      <w:r>
        <w:rPr>
          <w:rFonts w:ascii="Arial" w:hAnsi="Arial"/>
        </w:rPr>
      </w:r>
      <w:bookmarkStart w:id="2" w:name="_GoBack"/>
      <w:bookmarkStart w:id="3" w:name="_GoBack"/>
      <w:bookmarkEnd w:id="3"/>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WILD substitutes for all other symbols on the reels. WILDs can only appear on the middle three reels and there can only be one WILD symbol on each of the middle three reels. WILD and BONUS symbols cannot appear on the same reel.</w:t>
      </w:r>
      <w:r>
        <w:rPr>
          <w:rFonts w:eastAsia="Times New Roman" w:cs="Times New Roman" w:ascii="Arial" w:hAnsi="Arial"/>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LibreOffice/6.1.3.2$Windows_x86 LibreOffice_project/86daf60bf00efa86ad547e59e09d6bb77c699acb</Application>
  <Pages>2</Pages>
  <Words>298</Words>
  <Characters>1400</Characters>
  <CharactersWithSpaces>1693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2018-11-27T09:03:00Z</dcterms:created>
  <dc:creator>Natalia Gajic</dc:creator>
  <dc:description/>
  <dc:language>pl-PL</dc:language>
  <cp:lastModifiedBy/>
  <dcterms:modified xsi:type="dcterms:W3CDTF">2020-03-23T13:19:07Z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