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Star Fortune</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Star Fortune is a 5-</w:t>
      </w:r>
      <w:r>
        <w:rPr>
          <w:rFonts w:eastAsia="Times New Roman" w:ascii="Arial" w:hAnsi="Arial"/>
          <w:i w:val="false"/>
          <w:caps w:val="false"/>
          <w:smallCaps w:val="false"/>
          <w:color w:val="000000"/>
          <w:sz w:val="24"/>
          <w:szCs w:val="24"/>
          <w:lang w:val="en-GB" w:eastAsia="en-GB"/>
        </w:rPr>
        <w:t>r</w:t>
      </w:r>
      <w:r>
        <w:rPr>
          <w:rFonts w:eastAsia="Times New Roman" w:ascii="Arial" w:hAnsi="Arial"/>
          <w:i w:val="false"/>
          <w:caps w:val="false"/>
          <w:smallCaps w:val="false"/>
          <w:color w:val="000000"/>
          <w:sz w:val="24"/>
          <w:szCs w:val="24"/>
          <w:lang w:val="en-GB" w:eastAsia="en-GB"/>
        </w:rPr>
        <w:t>eel, 3-row video slot with 10 paylines. The objective is to land as many identical symbols as possible located along a payline. Winning combinations start on the first reel on the left or right and run along an active payline to the last reel on the opposite side. Only the highest winning combination from the payline is paid. Payouts are made according to the PAYTABLE. For more information, see the PAYTABLE.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bookmarkStart w:id="2" w:name="_GoBack"/>
      <w:bookmarkEnd w:id="2"/>
      <w:r>
        <w:rPr>
          <w:rFonts w:eastAsia="Times New Roman" w:cs="Times New Roman" w:ascii="Arial" w:hAnsi="Arial"/>
          <w:i w:val="false"/>
          <w:caps w:val="false"/>
          <w:smallCaps w:val="false"/>
          <w:color w:val="000000"/>
          <w:sz w:val="24"/>
          <w:szCs w:val="24"/>
          <w:lang w:val="en-GB" w:eastAsia="en-GB"/>
        </w:rPr>
        <w:t>The WILD in the game is the ROCKET symbol. WILDs can only appear on the middle three reels and there can only be one WILD symbol on each of the middle three reels. WILD symbols substitute all other symbols on the same reel. If one or more WILD symbols appears on any reel during regular play, then only one RESPIN is triggered.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LibreOffice/6.1.3.2$Windows_x86 LibreOffice_project/86daf60bf00efa86ad547e59e09d6bb77c699acb</Application>
  <Pages>1</Pages>
  <Words>141</Words>
  <Characters>651</Characters>
  <CharactersWithSpaces>789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2018-11-27T11:12:00Z</dcterms:created>
  <dc:creator>Natalia Gajic</dc:creator>
  <dc:description/>
  <dc:language>pl-PL</dc:language>
  <cp:lastModifiedBy/>
  <dcterms:modified xsi:type="dcterms:W3CDTF">2020-03-23T15:53:28Z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