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Magic Hunter</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Magic Hunter is a 5-reel, 3-row video slot with 20 paylines. Winning lines are formed from left to right and from right to left. Only the highest winning combination from the payline is paid. Payouts are made according to the PAYTABLE. For more information, see the PAYTABLE.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WHITE symbol on 2nd reel, DARK symbol on 4th reel and WILD symbol on 3rd will trigger 7 FREE SPINS. FREE SPINS cannot be retriggered. FREE SPINS are played using the same trigger bet and paylines that were active during the normal gameplay mode in which FREE SPINS were triggered. During FREE SPINS an alternate set of reels is used. If the FREE SPINS are triggered from RESPIN then the total win from FREE SPINS must be multiplied by last RESPIN multiplier. If the FREE SPINS and 1 RESPIN are won in the same spin, then the RESPIN will follow after FREE SPINS and both FREE SPINS and 1 RESPIN will have multiplier x2.</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i w:val="false"/>
          <w:caps w:val="false"/>
          <w:smallCaps w:val="false"/>
          <w:sz w:val="24"/>
          <w:szCs w:val="24"/>
          <w:lang w:val="en-GB" w:eastAsia="en-GB"/>
        </w:rPr>
        <w:t>Landing two or more SCATTER symbols will trigger 1 RESPIN with multiplier equal to number of all SCATTERs on the screen. Player cannot change a line number or bet per line before the RESPIN. Only SCATTER wins are multiplied by the total game bet.</w:t>
      </w:r>
      <w:r>
        <w:rPr>
          <w:rFonts w:eastAsia="Times New Roman" w:cs="Times New Roman" w:ascii="Arial" w:hAnsi="Arial"/>
          <w:sz w:val="24"/>
          <w:szCs w:val="24"/>
          <w:lang w:val="en-GB" w:eastAsia="en-GB"/>
        </w:rPr>
        <w:t xml:space="preserve"> </w:t>
      </w:r>
    </w:p>
    <w:p>
      <w:pPr>
        <w:pStyle w:val="Normal"/>
        <w:spacing w:lineRule="auto" w:line="24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i w:val="false"/>
          <w:caps w:val="false"/>
          <w:smallCaps w:val="false"/>
          <w:sz w:val="24"/>
          <w:szCs w:val="24"/>
        </w:rPr>
      </w:pPr>
      <w:r>
        <w:rPr>
          <w:rFonts w:eastAsia="Times New Roman" w:cs="Times New Roman" w:ascii="Arial" w:hAnsi="Arial"/>
          <w:i w:val="false"/>
          <w:caps w:val="false"/>
          <w:smallCaps w:val="false"/>
          <w:color w:val="000000"/>
          <w:sz w:val="24"/>
          <w:szCs w:val="24"/>
          <w:lang w:val="en-GB" w:eastAsia="en-GB"/>
        </w:rPr>
        <w:t xml:space="preserve">WILD symbol can appear on the 3rd reel only and substitutes for all symbols except WHITE WILD symbol, DARK WILD symbol and SCATTER. WILD symbol makes all bad symbols on screen good and all good symbols on screen bad, including WHITE WILD symbol and DARK WILD symbol.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 Bad</w:t>
      </w:r>
    </w:p>
    <w:p>
      <w:pPr>
        <w:pStyle w:val="Normal"/>
        <w:spacing w:lineRule="auto" w:line="360" w:before="0" w:after="0"/>
        <w:contextualSpacing/>
        <w:jc w:val="both"/>
        <w:rPr>
          <w:rFonts w:ascii="Arial" w:hAnsi="Arial"/>
          <w:i w:val="false"/>
          <w:caps w:val="false"/>
          <w:smallCaps w:val="false"/>
          <w:sz w:val="24"/>
          <w:szCs w:val="24"/>
        </w:rPr>
      </w:pPr>
      <w:r>
        <w:rPr>
          <w:rFonts w:eastAsia="Times New Roman" w:cs="Times New Roman" w:ascii="Arial" w:hAnsi="Arial"/>
          <w:i w:val="false"/>
          <w:caps w:val="false"/>
          <w:smallCaps w:val="false"/>
          <w:color w:val="000000"/>
          <w:sz w:val="24"/>
          <w:szCs w:val="24"/>
          <w:lang w:val="en-GB" w:eastAsia="en-GB"/>
        </w:rPr>
        <w:t xml:space="preserve">The DARK WILD symbol can appear on the 4th reel only and substitutes for all bad symbols. DARK WILD symbol can only help generate wins by combining with other bad symbols to complete a winning line.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 Good</w:t>
      </w:r>
    </w:p>
    <w:p>
      <w:pPr>
        <w:pStyle w:val="Normal"/>
        <w:spacing w:lineRule="auto" w:line="360" w:before="0" w:after="0"/>
        <w:contextualSpacing/>
        <w:jc w:val="both"/>
        <w:rPr>
          <w:rFonts w:ascii="Arial" w:hAnsi="Arial"/>
          <w:sz w:val="24"/>
          <w:szCs w:val="24"/>
        </w:rPr>
      </w:pPr>
      <w:r>
        <w:rPr>
          <w:rFonts w:ascii="Arial" w:hAnsi="Arial"/>
          <w:i w:val="false"/>
          <w:caps w:val="false"/>
          <w:smallCaps w:val="false"/>
          <w:sz w:val="24"/>
          <w:szCs w:val="24"/>
        </w:rPr>
        <w:t>The WHITE WILD symbol can appear on the 2nd reel only and substitutes for all good symbols. WHITE WILD symbol can only help generate wins by combining with other good symbols to complete a winning line.</w:t>
      </w:r>
      <w:r>
        <w:rPr>
          <w:rFonts w:ascii="Arial" w:hAnsi="Arial"/>
          <w:sz w:val="24"/>
          <w:szCs w:val="24"/>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LibreOffice/6.1.3.2$Windows_x86 LibreOffice_project/86daf60bf00efa86ad547e59e09d6bb77c699acb</Application>
  <Pages>2</Pages>
  <Words>336</Words>
  <Characters>1552</Characters>
  <CharactersWithSpaces>1881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2018-11-27T10:29:00Z</dcterms:created>
  <dc:creator>Natalia Gajic</dc:creator>
  <dc:description/>
  <dc:language>pl-PL</dc:language>
  <cp:lastModifiedBy/>
  <dcterms:modified xsi:type="dcterms:W3CDTF">2020-03-23T15:36:15Z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