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rFonts w:ascii="Arial" w:hAnsi="Arial"/>
        </w:rPr>
      </w:pPr>
      <w:r>
        <w:rPr>
          <w:rFonts w:ascii="Arial" w:hAnsi="Arial"/>
          <w:lang w:val="en-US"/>
        </w:rPr>
        <w:t>Lucky Tropics</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Lucky Tropics is a 5-reel, 3-row video slot with 9 paylines. The objective is to land as many identical symbols as possible along a payline. Winning combinations start on the first reel on the left (excluding SCATTER symbols) and run along an active payline to the last reel on the right. Only the highest winning combination is paid per line.</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three or more SCATTER symbols will trigger 15 FREE SPINS. FREE SPINS wins are multiplied by 3. If FREE SPINS are retriggered, the player unlocks 15 extra FREE SPINS, which are added to the current number of FREE SPINS. FREE SPINS are played using the same trigger bet and paylines that were active during the normal gameplay mode in which FREE SPINS were triggered. During FREE SPINS an alternate set of reels is used.</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r>
        <w:rPr>
          <w:rFonts w:eastAsia="Times New Roman" w:ascii="Arial" w:hAnsi="Arial"/>
          <w:b/>
          <w:bCs/>
          <w:color w:val="000000"/>
          <w:sz w:val="24"/>
          <w:szCs w:val="24"/>
          <w:lang w:val="en-GB" w:eastAsia="en-GB"/>
        </w:rPr>
        <w:t xml:space="preserve"> </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SCATTER symbols can appear on all reels. Only one SCATTER can appear on each reel. WILD and SCATTER symbols cannot appear on the same reel. Landing three or more SCATTER symbols will trigger 15 FREE SPINS. It is possible to generate winnings by a combination of SCATTER symbols only.</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ascii="Arial" w:hAnsi="Arial"/>
          <w:i w:val="false"/>
          <w:caps w:val="false"/>
          <w:smallCaps w:val="false"/>
          <w:sz w:val="24"/>
          <w:szCs w:val="24"/>
        </w:rPr>
        <w:t>WILDs can appear on all reels and substitute for all other symbols except for the SCATTER symbol. Only one WILD can appear on each reel. WILD and SCATTER symbols cannot appear simultaneously on the same reel. Combinations using only WILD symbols can create wins. WILD symbols double the win when substituting. A win from WILD symbols only is not doubled. A win formed with more than one WILD symbol is doubled once only.</w:t>
      </w:r>
      <w:r>
        <w:rPr>
          <w:rFonts w:ascii="Arial" w:hAnsi="Arial"/>
          <w:sz w:val="24"/>
          <w:szCs w:val="24"/>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LibreOffice/6.1.3.2$Windows_x86 LibreOffice_project/86daf60bf00efa86ad547e59e09d6bb77c699acb</Application>
  <Pages>2</Pages>
  <Words>264</Words>
  <Characters>1263</Characters>
  <CharactersWithSpaces>1523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2018-11-27T10:19:00Z</dcterms:created>
  <dc:creator>Natalia Gajic</dc:creator>
  <dc:description/>
  <dc:language>pl-PL</dc:language>
  <cp:lastModifiedBy/>
  <dcterms:modified xsi:type="dcterms:W3CDTF">2020-03-23T15:33:12Z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