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Koi Kingdom™</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Tough day? Koi Kingdom™ is a moment of respite for you. The sound of water, relaxing musical chords and high prizes from the Koi fish in the lead role. 1, 2 or more winning combinations at one spin of the reels? In Koi Kingdom™, everything is possible. Have fun!</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rPr>
        <w:t>This time we invite you to a trip to the amazing Koi Kingdom</w:t>
      </w:r>
      <w:r>
        <w:rPr>
          <w:sz w:val="24"/>
          <w:szCs w:val="24"/>
        </w:rPr>
        <w:t>™</w:t>
      </w:r>
      <w:r>
        <w:rPr>
          <w:color w:val="212121"/>
          <w:sz w:val="24"/>
          <w:szCs w:val="24"/>
        </w:rPr>
        <w:t xml:space="preserve"> video slot, where bonus games and high wins will flow to you with a stream. For the bold game, Koi will reward you with gold prizes, free spins and a cascade multiplier. Fell in love with Koi Kingdom</w:t>
      </w:r>
      <w:r>
        <w:rPr>
          <w:sz w:val="24"/>
          <w:szCs w:val="24"/>
        </w:rPr>
        <w:t>™</w:t>
      </w:r>
      <w:r>
        <w:rPr>
          <w:color w:val="212121"/>
          <w:sz w:val="24"/>
          <w:szCs w:val="24"/>
        </w:rPr>
        <w:t xml:space="preserve">, which will surely become your favourite online slot. </w:t>
      </w:r>
    </w:p>
    <w:p>
      <w:pPr>
        <w:pStyle w:val="Normal"/>
        <w:spacing w:lineRule="auto" w:line="360" w:before="0" w:after="0"/>
        <w:contextualSpacing/>
        <w:jc w:val="both"/>
        <w:rPr/>
      </w:pPr>
      <w:r>
        <w:rPr>
          <w:color w:val="212121"/>
          <w:sz w:val="24"/>
          <w:szCs w:val="24"/>
        </w:rPr>
        <w:t>Koi Kingdom™ video slot have 5-reels, 3-rows and 20 fixed paylines. Game offers Bonus Symbols that can trigger 12 Free Spins. The win multiplier increase with every new Cascade on both regular games and Free Spins game mode. Cascade multiplier will get higher during game: x1, x2, x3, x5.</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rPr/>
      </w:pPr>
      <w:r>
        <w:rPr>
          <w:sz w:val="24"/>
          <w:szCs w:val="24"/>
        </w:rPr>
        <w:t>Discover gold hidden by Koi fish.</w:t>
      </w:r>
    </w:p>
    <w:p>
      <w:pPr>
        <w:pStyle w:val="Normal"/>
        <w:numPr>
          <w:ilvl w:val="0"/>
          <w:numId w:val="1"/>
        </w:numPr>
        <w:spacing w:lineRule="auto" w:line="360"/>
        <w:ind w:left="720" w:hanging="360"/>
        <w:rPr/>
      </w:pPr>
      <w:r>
        <w:rPr>
          <w:sz w:val="24"/>
          <w:szCs w:val="24"/>
        </w:rPr>
        <w:t xml:space="preserve">Amazing experience only from Koi Kingdom™. </w:t>
      </w:r>
    </w:p>
    <w:p>
      <w:pPr>
        <w:pStyle w:val="Normal"/>
        <w:numPr>
          <w:ilvl w:val="0"/>
          <w:numId w:val="1"/>
        </w:numPr>
        <w:spacing w:lineRule="auto" w:line="360"/>
        <w:ind w:left="720" w:hanging="360"/>
        <w:rPr/>
      </w:pPr>
      <w:r>
        <w:rPr>
          <w:sz w:val="24"/>
          <w:szCs w:val="24"/>
        </w:rPr>
        <w:t xml:space="preserve">Screw the drum and discover the aquatic world of Koi. </w:t>
      </w:r>
    </w:p>
    <w:p>
      <w:pPr>
        <w:pStyle w:val="Normal"/>
        <w:numPr>
          <w:ilvl w:val="0"/>
          <w:numId w:val="1"/>
        </w:numPr>
        <w:spacing w:lineRule="auto" w:line="360"/>
        <w:ind w:left="720" w:hanging="360"/>
        <w:rPr/>
      </w:pPr>
      <w:r>
        <w:rPr>
          <w:sz w:val="24"/>
          <w:szCs w:val="24"/>
        </w:rPr>
        <w:t xml:space="preserve">Catch the golden Koi fish. </w:t>
      </w:r>
    </w:p>
    <w:p>
      <w:pPr>
        <w:pStyle w:val="Normal"/>
        <w:numPr>
          <w:ilvl w:val="0"/>
          <w:numId w:val="1"/>
        </w:numPr>
        <w:spacing w:lineRule="auto" w:line="360"/>
        <w:ind w:left="720" w:hanging="360"/>
        <w:jc w:val="both"/>
        <w:rPr/>
      </w:pPr>
      <w:r>
        <w:rPr>
          <w:color w:val="212121"/>
          <w:sz w:val="24"/>
          <w:szCs w:val="24"/>
          <w:highlight w:val="white"/>
          <w:lang w:val="en-US"/>
        </w:rPr>
        <w:t>The crown of the blooming cherry awaits your arrival.</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Application>LibreOffice/6.1.3.2$Windows_x86 LibreOffice_project/86daf60bf00efa86ad547e59e09d6bb77c699acb</Application>
  <Pages>1</Pages>
  <Words>207</Words>
  <Characters>961</Characters>
  <CharactersWithSpaces>1154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2018-11-29T10:07:49Z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