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Book of Ming</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Read the stories of ancient China written on the pages of the Book of Ming™. The ancestors call you to find the inheritance that they left you. The spirit of the flying dragon, the Chinese warrior You Cheng and the lady Bao will lead you to him. Pack only the most necessary things, it will be a long trip and good luck!</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lang w:val="en-US"/>
        </w:rPr>
        <w:t>With the Book of Ming™ video slot, you can now move to the world of huge winnings in a classic slot style. Book of Ming™ will open its cards only to bold players who are not afraid to multiply their winnings in Gamble Mode. 3 Scatter symbols launch the Free Spin game in which you can play for free up to 10 times. Open Book of Ming™ and check if fate will give you a Special Expanding Symbol.</w:t>
      </w:r>
    </w:p>
    <w:p>
      <w:pPr>
        <w:pStyle w:val="Normal"/>
        <w:spacing w:lineRule="auto" w:line="360" w:before="0" w:after="0"/>
        <w:contextualSpacing/>
        <w:rPr>
          <w:sz w:val="24"/>
          <w:szCs w:val="24"/>
        </w:rPr>
      </w:pPr>
      <w:r>
        <w:rPr>
          <w:color w:val="212121"/>
          <w:sz w:val="24"/>
          <w:szCs w:val="24"/>
          <w:highlight w:val="white"/>
          <w:lang w:val="en-US"/>
        </w:rPr>
        <w:t xml:space="preserve">Book of Ming™ video slot have 5-reels, 3-rows and </w:t>
      </w:r>
      <w:r>
        <w:rPr>
          <w:color w:val="212121"/>
          <w:sz w:val="24"/>
          <w:szCs w:val="24"/>
          <w:highlight w:val="white"/>
          <w:lang w:val="en-US"/>
        </w:rPr>
        <w:t>1</w:t>
      </w:r>
      <w:r>
        <w:rPr>
          <w:color w:val="212121"/>
          <w:sz w:val="24"/>
          <w:szCs w:val="24"/>
          <w:highlight w:val="white"/>
          <w:lang w:val="en-US"/>
        </w:rPr>
        <w:t>0 paylines. Three Book Scatters trigger 10 Free Spins and Special Expanding Symbol. Slot game feature also Gamble Mode and Autoplay.</w:t>
      </w:r>
    </w:p>
    <w:p>
      <w:pPr>
        <w:pStyle w:val="Normal"/>
        <w:spacing w:lineRule="auto" w:line="360" w:before="0" w:after="0"/>
        <w:contextualSpacing/>
        <w:rPr>
          <w:b w:val="false"/>
          <w:b w:val="false"/>
          <w:bCs w:val="false"/>
          <w:sz w:val="24"/>
          <w:szCs w:val="24"/>
        </w:rPr>
      </w:pPr>
      <w:r>
        <w:rPr>
          <w:b w:val="false"/>
          <w:bCs w:val="false"/>
          <w:sz w:val="24"/>
          <w:szCs w:val="24"/>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color w:val="212121"/>
          <w:sz w:val="24"/>
          <w:szCs w:val="24"/>
          <w:highlight w:val="white"/>
        </w:rPr>
        <w:t>You Cheng and Bao will take you on an amazing trip.</w:t>
      </w:r>
    </w:p>
    <w:p>
      <w:pPr>
        <w:pStyle w:val="Normal"/>
        <w:numPr>
          <w:ilvl w:val="0"/>
          <w:numId w:val="1"/>
        </w:numPr>
        <w:spacing w:lineRule="auto" w:line="360"/>
        <w:ind w:left="720" w:hanging="360"/>
        <w:rPr/>
      </w:pPr>
      <w:r>
        <w:rPr>
          <w:color w:val="212121"/>
          <w:sz w:val="24"/>
          <w:szCs w:val="24"/>
          <w:highlight w:val="white"/>
        </w:rPr>
        <w:t>Discover culture of the ancient Ming Dynasty.</w:t>
      </w:r>
    </w:p>
    <w:p>
      <w:pPr>
        <w:pStyle w:val="Normal"/>
        <w:numPr>
          <w:ilvl w:val="0"/>
          <w:numId w:val="1"/>
        </w:numPr>
        <w:spacing w:lineRule="auto" w:line="360"/>
        <w:ind w:left="720" w:hanging="360"/>
        <w:rPr/>
      </w:pPr>
      <w:r>
        <w:rPr>
          <w:color w:val="212121"/>
          <w:sz w:val="24"/>
          <w:szCs w:val="24"/>
          <w:highlight w:val="white"/>
        </w:rPr>
        <w:t>Fly on a golden dragon and find royal treasure.</w:t>
      </w:r>
    </w:p>
    <w:p>
      <w:pPr>
        <w:pStyle w:val="Normal"/>
        <w:numPr>
          <w:ilvl w:val="0"/>
          <w:numId w:val="1"/>
        </w:numPr>
        <w:spacing w:lineRule="auto" w:line="360"/>
        <w:ind w:left="720" w:hanging="360"/>
        <w:rPr/>
      </w:pPr>
      <w:r>
        <w:rPr>
          <w:color w:val="212121"/>
          <w:sz w:val="24"/>
          <w:szCs w:val="24"/>
          <w:highlight w:val="white"/>
        </w:rPr>
        <w:t>You Cheng has a book for you that will replace the other symbols in the slot.</w:t>
      </w:r>
    </w:p>
    <w:p>
      <w:pPr>
        <w:pStyle w:val="Normal"/>
        <w:numPr>
          <w:ilvl w:val="0"/>
          <w:numId w:val="1"/>
        </w:numPr>
        <w:spacing w:lineRule="auto" w:line="360"/>
        <w:ind w:left="720" w:hanging="360"/>
        <w:rPr/>
      </w:pPr>
      <w:r>
        <w:rPr>
          <w:color w:val="212121"/>
          <w:sz w:val="24"/>
          <w:szCs w:val="24"/>
          <w:highlight w:val="white"/>
          <w:lang w:val="en-US"/>
        </w:rPr>
        <w:t>Experience an amazing adventure traveling together with Chinese warriors.</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LibreOffice/6.1.3.2$Windows_x86 LibreOffice_project/86daf60bf00efa86ad547e59e09d6bb77c699acb</Application>
  <Pages>1</Pages>
  <Words>237</Words>
  <Characters>1048</Characters>
  <CharactersWithSpaces>1267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2018-12-21T18:09:11Z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